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5BBA7" w14:textId="52385274" w:rsidR="00D5273C" w:rsidRPr="00D5273C" w:rsidRDefault="00D5273C" w:rsidP="009B77A3">
      <w:pPr>
        <w:suppressAutoHyphens w:val="0"/>
        <w:jc w:val="right"/>
        <w:rPr>
          <w:b/>
          <w:bCs/>
          <w:color w:val="000000"/>
          <w:shd w:val="clear" w:color="auto" w:fill="FFFFFF"/>
          <w:lang w:eastAsia="ru-RU"/>
        </w:rPr>
      </w:pPr>
      <w:r w:rsidRPr="00D5273C">
        <w:rPr>
          <w:b/>
          <w:bCs/>
          <w:color w:val="000000"/>
          <w:shd w:val="clear" w:color="auto" w:fill="FFFFFF"/>
          <w:lang w:eastAsia="ru-RU"/>
        </w:rPr>
        <w:t>Прил</w:t>
      </w:r>
      <w:bookmarkStart w:id="0" w:name="_GoBack"/>
      <w:bookmarkEnd w:id="0"/>
      <w:r w:rsidRPr="00D5273C">
        <w:rPr>
          <w:b/>
          <w:bCs/>
          <w:color w:val="000000"/>
          <w:shd w:val="clear" w:color="auto" w:fill="FFFFFF"/>
          <w:lang w:eastAsia="ru-RU"/>
        </w:rPr>
        <w:t xml:space="preserve">ожение </w:t>
      </w:r>
      <w:r>
        <w:rPr>
          <w:b/>
          <w:bCs/>
          <w:color w:val="000000"/>
          <w:shd w:val="clear" w:color="auto" w:fill="FFFFFF"/>
          <w:lang w:eastAsia="ru-RU"/>
        </w:rPr>
        <w:t>1</w:t>
      </w:r>
    </w:p>
    <w:p w14:paraId="1D5CC1E0" w14:textId="77777777"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к Правилам присвоения</w:t>
      </w:r>
    </w:p>
    <w:p w14:paraId="21F4F1A6" w14:textId="0A8662F1" w:rsidR="00996D0C" w:rsidRDefault="00D5273C" w:rsidP="00D5273C">
      <w:pPr>
        <w:jc w:val="right"/>
        <w:rPr>
          <w:b/>
          <w:bCs/>
          <w:sz w:val="22"/>
          <w:lang w:val="kk-KZ" w:eastAsia="ru-RU"/>
        </w:rPr>
      </w:pPr>
      <w:r w:rsidRPr="00D5273C">
        <w:rPr>
          <w:b/>
          <w:bCs/>
          <w:color w:val="000000"/>
          <w:shd w:val="clear" w:color="auto" w:fill="FFFFFF"/>
          <w:lang w:eastAsia="ru-RU"/>
        </w:rPr>
        <w:t>ученых званий</w:t>
      </w:r>
      <w:r w:rsidRPr="00D5273C">
        <w:rPr>
          <w:b/>
          <w:bCs/>
          <w:color w:val="000000"/>
          <w:lang w:eastAsia="ru-RU"/>
        </w:rPr>
        <w:t xml:space="preserve"> (</w:t>
      </w:r>
      <w:r w:rsidRPr="00D5273C">
        <w:rPr>
          <w:b/>
          <w:bCs/>
          <w:color w:val="000000"/>
          <w:shd w:val="clear" w:color="auto" w:fill="FFFFFF"/>
          <w:lang w:eastAsia="ru-RU"/>
        </w:rPr>
        <w:t>ассоциированный профессор (доцент), профессор)</w:t>
      </w:r>
    </w:p>
    <w:p w14:paraId="4CE72BB8" w14:textId="77777777" w:rsidR="00996D0C" w:rsidRPr="00D5273C" w:rsidRDefault="00996D0C" w:rsidP="00996D0C">
      <w:pPr>
        <w:jc w:val="both"/>
        <w:rPr>
          <w:b/>
          <w:bCs/>
          <w:sz w:val="22"/>
          <w:lang w:eastAsia="ru-RU"/>
        </w:rPr>
      </w:pPr>
    </w:p>
    <w:p w14:paraId="5D9F22BE" w14:textId="77777777" w:rsidR="00D5273C" w:rsidRDefault="00D5273C" w:rsidP="00D5273C">
      <w:pPr>
        <w:rPr>
          <w:bCs/>
        </w:rPr>
      </w:pPr>
    </w:p>
    <w:p w14:paraId="7C285540" w14:textId="77777777" w:rsidR="00D5273C" w:rsidRDefault="00D5273C" w:rsidP="00D5273C">
      <w:pPr>
        <w:rPr>
          <w:bCs/>
        </w:rPr>
      </w:pPr>
    </w:p>
    <w:p w14:paraId="2EAADD1D" w14:textId="3D04CC8F" w:rsidR="00996D0C" w:rsidRPr="009E432F" w:rsidRDefault="00996D0C" w:rsidP="00D5273C">
      <w:pPr>
        <w:jc w:val="center"/>
        <w:rPr>
          <w:bCs/>
        </w:rPr>
      </w:pPr>
      <w:r w:rsidRPr="009E432F">
        <w:rPr>
          <w:bCs/>
        </w:rPr>
        <w:t>Справка</w:t>
      </w:r>
    </w:p>
    <w:p w14:paraId="6BF15DDA" w14:textId="325B6725" w:rsidR="00996D0C" w:rsidRPr="009E432F" w:rsidRDefault="00996D0C" w:rsidP="00D5273C">
      <w:pPr>
        <w:jc w:val="center"/>
        <w:rPr>
          <w:bCs/>
        </w:rPr>
      </w:pPr>
      <w:r w:rsidRPr="009E432F">
        <w:rPr>
          <w:bCs/>
        </w:rPr>
        <w:t>о соискателе</w:t>
      </w:r>
      <w:r>
        <w:rPr>
          <w:bCs/>
        </w:rPr>
        <w:t xml:space="preserve"> </w:t>
      </w:r>
      <w:r w:rsidRPr="009E432F">
        <w:rPr>
          <w:bCs/>
        </w:rPr>
        <w:t xml:space="preserve">ученого звания </w:t>
      </w:r>
      <w:r w:rsidR="00C85931">
        <w:rPr>
          <w:bCs/>
        </w:rPr>
        <w:t>асс</w:t>
      </w:r>
      <w:r w:rsidR="00700258">
        <w:rPr>
          <w:bCs/>
        </w:rPr>
        <w:t>оциированного профессора (доцента)</w:t>
      </w:r>
    </w:p>
    <w:p w14:paraId="25AA5681" w14:textId="245E8A19" w:rsidR="00996D0C" w:rsidRPr="0065521F" w:rsidRDefault="00996D0C" w:rsidP="0065521F">
      <w:pPr>
        <w:suppressAutoHyphens w:val="0"/>
        <w:rPr>
          <w:lang w:eastAsia="ru-RU"/>
        </w:rPr>
      </w:pPr>
      <w:r w:rsidRPr="009E432F">
        <w:rPr>
          <w:bCs/>
        </w:rPr>
        <w:t xml:space="preserve">по </w:t>
      </w:r>
      <w:r>
        <w:rPr>
          <w:bCs/>
        </w:rPr>
        <w:t>научному направлению</w:t>
      </w:r>
      <w:r w:rsidR="00C85931">
        <w:rPr>
          <w:bCs/>
        </w:rPr>
        <w:t xml:space="preserve"> </w:t>
      </w:r>
      <w:r w:rsidR="0065521F" w:rsidRPr="0065521F">
        <w:rPr>
          <w:color w:val="000000"/>
          <w:spacing w:val="2"/>
          <w:shd w:val="clear" w:color="auto" w:fill="FFFFFF"/>
          <w:lang w:eastAsia="ru-RU"/>
        </w:rPr>
        <w:t>50400</w:t>
      </w:r>
      <w:r w:rsidR="0065521F" w:rsidRPr="0065521F">
        <w:rPr>
          <w:rFonts w:ascii="Courier" w:hAnsi="Courier"/>
          <w:color w:val="000000"/>
          <w:spacing w:val="2"/>
          <w:sz w:val="20"/>
          <w:szCs w:val="20"/>
          <w:shd w:val="clear" w:color="auto" w:fill="FFFFFF"/>
          <w:lang w:eastAsia="ru-RU"/>
        </w:rPr>
        <w:t xml:space="preserve"> </w:t>
      </w:r>
      <w:r w:rsidR="0065521F">
        <w:rPr>
          <w:rFonts w:ascii="Courier" w:hAnsi="Courier"/>
          <w:color w:val="000000"/>
          <w:spacing w:val="2"/>
          <w:sz w:val="20"/>
          <w:szCs w:val="20"/>
          <w:shd w:val="clear" w:color="auto" w:fill="FFFFFF"/>
          <w:lang w:eastAsia="ru-RU"/>
        </w:rPr>
        <w:t xml:space="preserve">- </w:t>
      </w:r>
      <w:r w:rsidR="0065521F" w:rsidRPr="0065521F">
        <w:rPr>
          <w:color w:val="000000"/>
          <w:spacing w:val="2"/>
          <w:shd w:val="clear" w:color="auto" w:fill="FFFFFF"/>
          <w:lang w:eastAsia="ru-RU"/>
        </w:rPr>
        <w:t>«</w:t>
      </w:r>
      <w:r w:rsidR="0065521F" w:rsidRPr="0065521F">
        <w:rPr>
          <w:rFonts w:eastAsia="Calibri"/>
          <w:color w:val="000000"/>
          <w:spacing w:val="2"/>
          <w:shd w:val="clear" w:color="auto" w:fill="FFFFFF"/>
          <w:lang w:eastAsia="ru-RU"/>
        </w:rPr>
        <w:t>Социологические</w:t>
      </w:r>
      <w:r w:rsidR="0065521F" w:rsidRPr="0065521F">
        <w:rPr>
          <w:color w:val="000000"/>
          <w:spacing w:val="2"/>
          <w:shd w:val="clear" w:color="auto" w:fill="FFFFFF"/>
          <w:lang w:eastAsia="ru-RU"/>
        </w:rPr>
        <w:t xml:space="preserve"> </w:t>
      </w:r>
      <w:r w:rsidR="0065521F" w:rsidRPr="0065521F">
        <w:rPr>
          <w:rFonts w:eastAsia="Calibri"/>
          <w:color w:val="000000"/>
          <w:spacing w:val="2"/>
          <w:shd w:val="clear" w:color="auto" w:fill="FFFFFF"/>
          <w:lang w:eastAsia="ru-RU"/>
        </w:rPr>
        <w:t>науки</w:t>
      </w:r>
      <w:r w:rsidR="00C85931" w:rsidRPr="0065521F">
        <w:rPr>
          <w:bCs/>
        </w:rPr>
        <w:t>»</w:t>
      </w:r>
    </w:p>
    <w:p w14:paraId="41C3AA97" w14:textId="77777777" w:rsidR="00D5273C" w:rsidRDefault="00D5273C" w:rsidP="00D5273C">
      <w:pPr>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41"/>
        <w:gridCol w:w="4469"/>
      </w:tblGrid>
      <w:tr w:rsidR="00996D0C" w:rsidRPr="009E432F" w14:paraId="7062B3BD" w14:textId="77777777" w:rsidTr="00D5273C">
        <w:tc>
          <w:tcPr>
            <w:tcW w:w="456" w:type="dxa"/>
            <w:shd w:val="clear" w:color="auto" w:fill="auto"/>
          </w:tcPr>
          <w:p w14:paraId="12C55255" w14:textId="77777777" w:rsidR="00996D0C" w:rsidRPr="00D5273C" w:rsidRDefault="00996D0C" w:rsidP="00B7052D">
            <w:pPr>
              <w:rPr>
                <w:bCs/>
              </w:rPr>
            </w:pPr>
            <w:r w:rsidRPr="00D5273C">
              <w:rPr>
                <w:bCs/>
              </w:rPr>
              <w:t>1</w:t>
            </w:r>
          </w:p>
        </w:tc>
        <w:tc>
          <w:tcPr>
            <w:tcW w:w="4506" w:type="dxa"/>
            <w:shd w:val="clear" w:color="auto" w:fill="auto"/>
          </w:tcPr>
          <w:p w14:paraId="36F43496" w14:textId="77777777" w:rsidR="00996D0C" w:rsidRPr="00D5273C" w:rsidRDefault="00996D0C" w:rsidP="00237021">
            <w:pPr>
              <w:jc w:val="both"/>
              <w:rPr>
                <w:bCs/>
              </w:rPr>
            </w:pPr>
            <w:r w:rsidRPr="00D5273C">
              <w:rPr>
                <w:bCs/>
              </w:rPr>
              <w:t>Фамилия, имя, отчество (при его наличии)</w:t>
            </w:r>
          </w:p>
        </w:tc>
        <w:tc>
          <w:tcPr>
            <w:tcW w:w="4954" w:type="dxa"/>
            <w:shd w:val="clear" w:color="auto" w:fill="auto"/>
          </w:tcPr>
          <w:p w14:paraId="519230B0" w14:textId="35965069" w:rsidR="00996D0C" w:rsidRPr="001C60FA" w:rsidRDefault="0065521F" w:rsidP="00B7052D">
            <w:pPr>
              <w:jc w:val="both"/>
              <w:rPr>
                <w:bCs/>
                <w:lang w:val="kk-KZ"/>
              </w:rPr>
            </w:pPr>
            <w:r>
              <w:rPr>
                <w:bCs/>
                <w:lang w:val="kk-KZ"/>
              </w:rPr>
              <w:t>Сарсенова Асель Бериковна</w:t>
            </w:r>
          </w:p>
        </w:tc>
      </w:tr>
      <w:tr w:rsidR="00996D0C" w:rsidRPr="009E432F" w14:paraId="37664921" w14:textId="77777777" w:rsidTr="00D5273C">
        <w:tc>
          <w:tcPr>
            <w:tcW w:w="456" w:type="dxa"/>
            <w:shd w:val="clear" w:color="auto" w:fill="auto"/>
          </w:tcPr>
          <w:p w14:paraId="159657C4" w14:textId="77777777" w:rsidR="00996D0C" w:rsidRPr="00D5273C" w:rsidRDefault="00996D0C" w:rsidP="00B7052D">
            <w:pPr>
              <w:rPr>
                <w:bCs/>
              </w:rPr>
            </w:pPr>
            <w:r w:rsidRPr="00D5273C">
              <w:rPr>
                <w:bCs/>
              </w:rPr>
              <w:t>2</w:t>
            </w:r>
          </w:p>
        </w:tc>
        <w:tc>
          <w:tcPr>
            <w:tcW w:w="4506" w:type="dxa"/>
            <w:shd w:val="clear" w:color="auto" w:fill="auto"/>
          </w:tcPr>
          <w:p w14:paraId="43B1C8A7" w14:textId="77777777" w:rsidR="00996D0C" w:rsidRPr="00D5273C" w:rsidRDefault="00996D0C" w:rsidP="00237021">
            <w:pPr>
              <w:jc w:val="both"/>
              <w:rPr>
                <w:bCs/>
              </w:rPr>
            </w:pPr>
            <w:r w:rsidRPr="00D5273C">
              <w:rPr>
                <w:bC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54" w:type="dxa"/>
            <w:shd w:val="clear" w:color="auto" w:fill="auto"/>
          </w:tcPr>
          <w:p w14:paraId="166B8F54" w14:textId="5B04E7AA" w:rsidR="00700258" w:rsidRPr="00D5273C" w:rsidRDefault="00700258" w:rsidP="00E655B9">
            <w:pPr>
              <w:jc w:val="both"/>
              <w:rPr>
                <w:bCs/>
              </w:rPr>
            </w:pPr>
            <w:r w:rsidRPr="00D5273C">
              <w:rPr>
                <w:bCs/>
                <w:lang w:val="en-US"/>
              </w:rPr>
              <w:t>PhD</w:t>
            </w:r>
            <w:r w:rsidRPr="00D5273C">
              <w:rPr>
                <w:bCs/>
              </w:rPr>
              <w:t xml:space="preserve">, диплом </w:t>
            </w:r>
            <w:r w:rsidR="00E655B9" w:rsidRPr="00B83D2C">
              <w:rPr>
                <w:bCs/>
              </w:rPr>
              <w:t>(</w:t>
            </w:r>
            <w:r w:rsidR="00E655B9">
              <w:rPr>
                <w:bCs/>
              </w:rPr>
              <w:t xml:space="preserve">ҒД </w:t>
            </w:r>
            <w:r w:rsidR="00E655B9" w:rsidRPr="00B83D2C">
              <w:rPr>
                <w:bCs/>
              </w:rPr>
              <w:t xml:space="preserve">№ </w:t>
            </w:r>
            <w:r w:rsidR="00E655B9">
              <w:rPr>
                <w:bCs/>
              </w:rPr>
              <w:t>0002407</w:t>
            </w:r>
            <w:r w:rsidR="00E655B9" w:rsidRPr="00B83D2C">
              <w:rPr>
                <w:bCs/>
              </w:rPr>
              <w:t>)</w:t>
            </w:r>
            <w:r w:rsidRPr="00D5273C">
              <w:rPr>
                <w:bCs/>
              </w:rPr>
              <w:t xml:space="preserve">, на основании решения </w:t>
            </w:r>
            <w:r w:rsidR="00E655B9">
              <w:rPr>
                <w:bCs/>
              </w:rPr>
              <w:t>Комитета по контролю в сфере образования и науки Министерства образования и науки Республики Казахстан от 14 мая 2018 года (приказ №757)</w:t>
            </w:r>
            <w:r w:rsidR="00D836AB">
              <w:rPr>
                <w:bCs/>
              </w:rPr>
              <w:t xml:space="preserve"> присуждена степень доктора философии (</w:t>
            </w:r>
            <w:r w:rsidR="00D836AB" w:rsidRPr="00D5273C">
              <w:rPr>
                <w:bCs/>
                <w:lang w:val="en-US"/>
              </w:rPr>
              <w:t>PhD</w:t>
            </w:r>
            <w:r w:rsidR="00D836AB" w:rsidRPr="00D836AB">
              <w:rPr>
                <w:bCs/>
              </w:rPr>
              <w:t>)</w:t>
            </w:r>
            <w:r w:rsidR="00D836AB">
              <w:rPr>
                <w:bCs/>
              </w:rPr>
              <w:t xml:space="preserve"> по специальности 6</w:t>
            </w:r>
            <w:r w:rsidR="00D836AB">
              <w:rPr>
                <w:bCs/>
                <w:lang w:val="en-US"/>
              </w:rPr>
              <w:t>D</w:t>
            </w:r>
            <w:r w:rsidR="00D836AB" w:rsidRPr="00E16EC0">
              <w:rPr>
                <w:bCs/>
              </w:rPr>
              <w:t>050100</w:t>
            </w:r>
            <w:r w:rsidR="00D836AB">
              <w:rPr>
                <w:bCs/>
              </w:rPr>
              <w:t>- Социология.</w:t>
            </w:r>
          </w:p>
        </w:tc>
      </w:tr>
      <w:tr w:rsidR="00996D0C" w:rsidRPr="009E432F" w14:paraId="1DDE95D8" w14:textId="77777777" w:rsidTr="00D5273C">
        <w:tc>
          <w:tcPr>
            <w:tcW w:w="456" w:type="dxa"/>
            <w:shd w:val="clear" w:color="auto" w:fill="auto"/>
          </w:tcPr>
          <w:p w14:paraId="6A1058FE" w14:textId="77777777" w:rsidR="00996D0C" w:rsidRPr="00D5273C" w:rsidRDefault="00996D0C" w:rsidP="00B7052D">
            <w:pPr>
              <w:rPr>
                <w:bCs/>
              </w:rPr>
            </w:pPr>
            <w:r w:rsidRPr="00D5273C">
              <w:rPr>
                <w:bCs/>
              </w:rPr>
              <w:t>3</w:t>
            </w:r>
          </w:p>
        </w:tc>
        <w:tc>
          <w:tcPr>
            <w:tcW w:w="4506" w:type="dxa"/>
            <w:shd w:val="clear" w:color="auto" w:fill="auto"/>
          </w:tcPr>
          <w:p w14:paraId="1032F898" w14:textId="77777777" w:rsidR="00996D0C" w:rsidRPr="00D5273C" w:rsidRDefault="00996D0C" w:rsidP="00237021">
            <w:pPr>
              <w:jc w:val="both"/>
              <w:rPr>
                <w:bCs/>
              </w:rPr>
            </w:pPr>
            <w:r w:rsidRPr="00D5273C">
              <w:rPr>
                <w:bCs/>
              </w:rPr>
              <w:t>Ученое звание, дата присуждения</w:t>
            </w:r>
          </w:p>
        </w:tc>
        <w:tc>
          <w:tcPr>
            <w:tcW w:w="4954" w:type="dxa"/>
            <w:shd w:val="clear" w:color="auto" w:fill="auto"/>
          </w:tcPr>
          <w:p w14:paraId="0E779D6A" w14:textId="77777777" w:rsidR="00996D0C" w:rsidRPr="00D5273C" w:rsidRDefault="00BE69D0" w:rsidP="00B7052D">
            <w:pPr>
              <w:jc w:val="both"/>
              <w:rPr>
                <w:bCs/>
                <w:lang w:val="kk-KZ"/>
              </w:rPr>
            </w:pPr>
            <w:r w:rsidRPr="00D5273C">
              <w:rPr>
                <w:bCs/>
                <w:lang w:val="kk-KZ"/>
              </w:rPr>
              <w:t>-</w:t>
            </w:r>
          </w:p>
        </w:tc>
      </w:tr>
      <w:tr w:rsidR="00996D0C" w:rsidRPr="009E432F" w14:paraId="69E7BB48" w14:textId="77777777" w:rsidTr="00D5273C">
        <w:tc>
          <w:tcPr>
            <w:tcW w:w="456" w:type="dxa"/>
            <w:shd w:val="clear" w:color="auto" w:fill="auto"/>
          </w:tcPr>
          <w:p w14:paraId="7F274AFE" w14:textId="77777777" w:rsidR="00996D0C" w:rsidRPr="00D5273C" w:rsidRDefault="00996D0C" w:rsidP="00B7052D">
            <w:pPr>
              <w:rPr>
                <w:bCs/>
              </w:rPr>
            </w:pPr>
            <w:r w:rsidRPr="00D5273C">
              <w:rPr>
                <w:bCs/>
              </w:rPr>
              <w:t>4</w:t>
            </w:r>
          </w:p>
        </w:tc>
        <w:tc>
          <w:tcPr>
            <w:tcW w:w="4506" w:type="dxa"/>
            <w:shd w:val="clear" w:color="auto" w:fill="auto"/>
          </w:tcPr>
          <w:p w14:paraId="2174F613" w14:textId="77777777" w:rsidR="00996D0C" w:rsidRPr="00D5273C" w:rsidRDefault="00996D0C" w:rsidP="00237021">
            <w:pPr>
              <w:jc w:val="both"/>
              <w:rPr>
                <w:bCs/>
              </w:rPr>
            </w:pPr>
            <w:r w:rsidRPr="00D5273C">
              <w:rPr>
                <w:bCs/>
              </w:rPr>
              <w:t>Почетное звание, дата присуждения</w:t>
            </w:r>
          </w:p>
        </w:tc>
        <w:tc>
          <w:tcPr>
            <w:tcW w:w="4954" w:type="dxa"/>
            <w:shd w:val="clear" w:color="auto" w:fill="auto"/>
          </w:tcPr>
          <w:p w14:paraId="1F10FDDD" w14:textId="77777777" w:rsidR="00996D0C" w:rsidRPr="00D5273C" w:rsidRDefault="00BE69D0" w:rsidP="00B7052D">
            <w:pPr>
              <w:jc w:val="both"/>
              <w:rPr>
                <w:bCs/>
                <w:lang w:val="kk-KZ"/>
              </w:rPr>
            </w:pPr>
            <w:r w:rsidRPr="00D5273C">
              <w:rPr>
                <w:bCs/>
                <w:lang w:val="kk-KZ"/>
              </w:rPr>
              <w:t>-</w:t>
            </w:r>
          </w:p>
        </w:tc>
      </w:tr>
      <w:tr w:rsidR="00996D0C" w:rsidRPr="009E432F" w14:paraId="02EE207C" w14:textId="77777777" w:rsidTr="00D5273C">
        <w:tc>
          <w:tcPr>
            <w:tcW w:w="456" w:type="dxa"/>
            <w:shd w:val="clear" w:color="auto" w:fill="auto"/>
          </w:tcPr>
          <w:p w14:paraId="7A08BB9A" w14:textId="77777777" w:rsidR="00996D0C" w:rsidRPr="00D5273C" w:rsidRDefault="00996D0C" w:rsidP="00B7052D">
            <w:pPr>
              <w:rPr>
                <w:bCs/>
              </w:rPr>
            </w:pPr>
            <w:r w:rsidRPr="00D5273C">
              <w:rPr>
                <w:bCs/>
              </w:rPr>
              <w:t>5</w:t>
            </w:r>
          </w:p>
        </w:tc>
        <w:tc>
          <w:tcPr>
            <w:tcW w:w="4506" w:type="dxa"/>
            <w:shd w:val="clear" w:color="auto" w:fill="auto"/>
          </w:tcPr>
          <w:p w14:paraId="3C120C37" w14:textId="77777777" w:rsidR="00996D0C" w:rsidRPr="00D5273C" w:rsidRDefault="00996D0C" w:rsidP="00237021">
            <w:pPr>
              <w:jc w:val="both"/>
              <w:rPr>
                <w:bCs/>
              </w:rPr>
            </w:pPr>
            <w:r w:rsidRPr="00D5273C">
              <w:rPr>
                <w:bCs/>
              </w:rPr>
              <w:t>Должность (дата и номер приказа о назначении на должность)</w:t>
            </w:r>
          </w:p>
        </w:tc>
        <w:tc>
          <w:tcPr>
            <w:tcW w:w="4954" w:type="dxa"/>
            <w:shd w:val="clear" w:color="auto" w:fill="auto"/>
          </w:tcPr>
          <w:p w14:paraId="1B6B6AD5" w14:textId="6856C1FC" w:rsidR="00996D0C" w:rsidRPr="00D5273C" w:rsidRDefault="001C60FA" w:rsidP="00CF31B9">
            <w:pPr>
              <w:jc w:val="both"/>
              <w:rPr>
                <w:bCs/>
                <w:lang w:val="kk-KZ"/>
              </w:rPr>
            </w:pPr>
            <w:r>
              <w:rPr>
                <w:bCs/>
                <w:lang w:val="kk-KZ"/>
              </w:rPr>
              <w:t xml:space="preserve">Ассоциированный профессор без ученого звания </w:t>
            </w:r>
            <w:r w:rsidR="00BB0A92">
              <w:rPr>
                <w:bCs/>
                <w:lang w:val="kk-KZ"/>
              </w:rPr>
              <w:t xml:space="preserve">(доцент) </w:t>
            </w:r>
            <w:r>
              <w:rPr>
                <w:bCs/>
                <w:lang w:val="kk-KZ"/>
              </w:rPr>
              <w:t xml:space="preserve">кафедры </w:t>
            </w:r>
            <w:r w:rsidR="00CF31B9">
              <w:rPr>
                <w:bCs/>
                <w:lang w:val="kk-KZ"/>
              </w:rPr>
              <w:t>Истории Казахстана и социально-гуманитарных дисциплин</w:t>
            </w:r>
            <w:r w:rsidR="00700258" w:rsidRPr="00D5273C">
              <w:rPr>
                <w:bCs/>
                <w:lang w:val="kk-KZ"/>
              </w:rPr>
              <w:t xml:space="preserve"> КазНМУ им.С.Д.Асфендиярова </w:t>
            </w:r>
            <w:r w:rsidR="00CF31B9">
              <w:rPr>
                <w:bCs/>
                <w:lang w:val="kk-KZ"/>
              </w:rPr>
              <w:t xml:space="preserve">с 05 сентября 2024 года и </w:t>
            </w:r>
            <w:r w:rsidR="00343290">
              <w:rPr>
                <w:bCs/>
                <w:lang w:val="kk-KZ"/>
              </w:rPr>
              <w:t xml:space="preserve">по настоящее время </w:t>
            </w:r>
            <w:r w:rsidR="00343290">
              <w:rPr>
                <w:bCs/>
              </w:rPr>
              <w:t>(</w:t>
            </w:r>
            <w:r w:rsidR="00343290" w:rsidRPr="00EB0AED">
              <w:rPr>
                <w:bCs/>
              </w:rPr>
              <w:t xml:space="preserve">№ </w:t>
            </w:r>
            <w:r w:rsidR="00343290">
              <w:rPr>
                <w:bCs/>
                <w:lang w:val="kk-KZ"/>
              </w:rPr>
              <w:t>3514 л/с</w:t>
            </w:r>
            <w:r w:rsidR="00D84DD3">
              <w:rPr>
                <w:bCs/>
                <w:lang w:val="kk-KZ"/>
              </w:rPr>
              <w:t xml:space="preserve"> от 05.09.2024</w:t>
            </w:r>
            <w:r w:rsidR="00700258" w:rsidRPr="00A72EA1">
              <w:rPr>
                <w:bCs/>
                <w:lang w:val="kk-KZ"/>
              </w:rPr>
              <w:t>)</w:t>
            </w:r>
          </w:p>
        </w:tc>
      </w:tr>
      <w:tr w:rsidR="00996D0C" w:rsidRPr="009E432F" w14:paraId="472325F8" w14:textId="77777777" w:rsidTr="00D5273C">
        <w:tc>
          <w:tcPr>
            <w:tcW w:w="456" w:type="dxa"/>
            <w:shd w:val="clear" w:color="auto" w:fill="auto"/>
          </w:tcPr>
          <w:p w14:paraId="0460E3E2" w14:textId="77777777" w:rsidR="00996D0C" w:rsidRPr="00D5273C" w:rsidRDefault="00996D0C" w:rsidP="00B7052D">
            <w:pPr>
              <w:rPr>
                <w:bCs/>
              </w:rPr>
            </w:pPr>
            <w:r w:rsidRPr="00D5273C">
              <w:rPr>
                <w:bCs/>
              </w:rPr>
              <w:t>6</w:t>
            </w:r>
          </w:p>
        </w:tc>
        <w:tc>
          <w:tcPr>
            <w:tcW w:w="4506" w:type="dxa"/>
            <w:shd w:val="clear" w:color="auto" w:fill="auto"/>
          </w:tcPr>
          <w:p w14:paraId="1412F660" w14:textId="77777777" w:rsidR="00996D0C" w:rsidRPr="00D5273C" w:rsidRDefault="00996D0C" w:rsidP="00237021">
            <w:pPr>
              <w:jc w:val="both"/>
              <w:rPr>
                <w:bCs/>
              </w:rPr>
            </w:pPr>
            <w:r w:rsidRPr="00D5273C">
              <w:rPr>
                <w:bCs/>
              </w:rPr>
              <w:t xml:space="preserve">Стаж научной, научно-педагогической деятельности </w:t>
            </w:r>
          </w:p>
        </w:tc>
        <w:tc>
          <w:tcPr>
            <w:tcW w:w="4954" w:type="dxa"/>
            <w:shd w:val="clear" w:color="auto" w:fill="auto"/>
          </w:tcPr>
          <w:p w14:paraId="07701687" w14:textId="77777777" w:rsidR="00351529" w:rsidRDefault="00996D0C" w:rsidP="00B7052D">
            <w:pPr>
              <w:jc w:val="both"/>
              <w:rPr>
                <w:bCs/>
              </w:rPr>
            </w:pPr>
            <w:r w:rsidRPr="00D5273C">
              <w:rPr>
                <w:bCs/>
              </w:rPr>
              <w:t xml:space="preserve">Всего </w:t>
            </w:r>
            <w:r w:rsidR="00700258" w:rsidRPr="00A72EA1">
              <w:rPr>
                <w:bCs/>
                <w:lang w:val="kk-KZ"/>
              </w:rPr>
              <w:t>1</w:t>
            </w:r>
            <w:r w:rsidR="00351529">
              <w:rPr>
                <w:bCs/>
                <w:lang w:val="kk-KZ"/>
              </w:rPr>
              <w:t>9</w:t>
            </w:r>
            <w:r w:rsidR="00700258" w:rsidRPr="00A72EA1">
              <w:rPr>
                <w:bCs/>
                <w:lang w:val="kk-KZ"/>
              </w:rPr>
              <w:t xml:space="preserve"> </w:t>
            </w:r>
            <w:r w:rsidRPr="00A72EA1">
              <w:rPr>
                <w:bCs/>
              </w:rPr>
              <w:t>лет</w:t>
            </w:r>
            <w:r w:rsidR="00351529">
              <w:rPr>
                <w:bCs/>
              </w:rPr>
              <w:t xml:space="preserve"> 3</w:t>
            </w:r>
            <w:r w:rsidR="00BA54C2">
              <w:rPr>
                <w:bCs/>
              </w:rPr>
              <w:t xml:space="preserve"> месяцев</w:t>
            </w:r>
            <w:r w:rsidRPr="00D5273C">
              <w:rPr>
                <w:b/>
              </w:rPr>
              <w:t>,</w:t>
            </w:r>
            <w:r w:rsidRPr="00D5273C">
              <w:rPr>
                <w:bCs/>
              </w:rPr>
              <w:t xml:space="preserve"> </w:t>
            </w:r>
            <w:r w:rsidR="00643AA2" w:rsidRPr="00A72EA1">
              <w:rPr>
                <w:bCs/>
              </w:rPr>
              <w:t>из них на позиции</w:t>
            </w:r>
          </w:p>
          <w:p w14:paraId="5CE1D30C" w14:textId="37A5CA5C" w:rsidR="00351529" w:rsidRDefault="00351529" w:rsidP="00B7052D">
            <w:pPr>
              <w:jc w:val="both"/>
              <w:rPr>
                <w:bCs/>
              </w:rPr>
            </w:pPr>
            <w:proofErr w:type="spellStart"/>
            <w:r>
              <w:rPr>
                <w:bCs/>
              </w:rPr>
              <w:t>и.о</w:t>
            </w:r>
            <w:proofErr w:type="spellEnd"/>
            <w:r>
              <w:rPr>
                <w:bCs/>
              </w:rPr>
              <w:t>. доцента – 3 года;</w:t>
            </w:r>
          </w:p>
          <w:p w14:paraId="36827DDC" w14:textId="2D41686B" w:rsidR="00996D0C" w:rsidRPr="00D5273C" w:rsidRDefault="00BA54C2" w:rsidP="00B7052D">
            <w:pPr>
              <w:jc w:val="both"/>
              <w:rPr>
                <w:bCs/>
              </w:rPr>
            </w:pPr>
            <w:r>
              <w:rPr>
                <w:bCs/>
              </w:rPr>
              <w:t>ассоциированного профессора без ученого звания (</w:t>
            </w:r>
            <w:r w:rsidR="00A72EA1" w:rsidRPr="00A72EA1">
              <w:rPr>
                <w:bCs/>
              </w:rPr>
              <w:t>доцента</w:t>
            </w:r>
            <w:r w:rsidR="00351529">
              <w:rPr>
                <w:bCs/>
              </w:rPr>
              <w:t>) – 1 год 6</w:t>
            </w:r>
            <w:r>
              <w:rPr>
                <w:bCs/>
              </w:rPr>
              <w:t xml:space="preserve"> месяц</w:t>
            </w:r>
            <w:r w:rsidR="00351529">
              <w:rPr>
                <w:bCs/>
              </w:rPr>
              <w:t>ев</w:t>
            </w:r>
            <w:r w:rsidR="00A72EA1" w:rsidRPr="00A72EA1">
              <w:rPr>
                <w:bCs/>
              </w:rPr>
              <w:t xml:space="preserve"> </w:t>
            </w:r>
          </w:p>
        </w:tc>
      </w:tr>
      <w:tr w:rsidR="00996D0C" w:rsidRPr="009E432F" w14:paraId="1A1FC920" w14:textId="77777777" w:rsidTr="00D5273C">
        <w:tc>
          <w:tcPr>
            <w:tcW w:w="456" w:type="dxa"/>
            <w:shd w:val="clear" w:color="auto" w:fill="auto"/>
          </w:tcPr>
          <w:p w14:paraId="2A74705D" w14:textId="5E6A6B9E" w:rsidR="00996D0C" w:rsidRPr="00D5273C" w:rsidRDefault="00996D0C" w:rsidP="00B7052D">
            <w:pPr>
              <w:rPr>
                <w:bCs/>
              </w:rPr>
            </w:pPr>
            <w:r w:rsidRPr="00D5273C">
              <w:rPr>
                <w:bCs/>
              </w:rPr>
              <w:t>7</w:t>
            </w:r>
          </w:p>
        </w:tc>
        <w:tc>
          <w:tcPr>
            <w:tcW w:w="4506" w:type="dxa"/>
            <w:shd w:val="clear" w:color="auto" w:fill="auto"/>
          </w:tcPr>
          <w:p w14:paraId="50076E62" w14:textId="77777777" w:rsidR="00996D0C" w:rsidRPr="00D5273C" w:rsidRDefault="00996D0C" w:rsidP="00237021">
            <w:pPr>
              <w:jc w:val="both"/>
              <w:rPr>
                <w:bCs/>
              </w:rPr>
            </w:pPr>
            <w:r w:rsidRPr="00D5273C">
              <w:rPr>
                <w:bCs/>
              </w:rPr>
              <w:t xml:space="preserve">Количество научных статей после защиты диссертации/получения ученого звания ассоциированного профессора (доцента) </w:t>
            </w:r>
          </w:p>
        </w:tc>
        <w:tc>
          <w:tcPr>
            <w:tcW w:w="4954" w:type="dxa"/>
            <w:shd w:val="clear" w:color="auto" w:fill="auto"/>
          </w:tcPr>
          <w:p w14:paraId="0D809D50" w14:textId="4A2DB7DF" w:rsidR="00996D0C" w:rsidRPr="0007782C" w:rsidRDefault="00D750EF" w:rsidP="00351529">
            <w:pPr>
              <w:jc w:val="both"/>
              <w:rPr>
                <w:bCs/>
                <w:lang w:val="kk-KZ"/>
              </w:rPr>
            </w:pPr>
            <w:r w:rsidRPr="00D750EF">
              <w:rPr>
                <w:bCs/>
              </w:rPr>
              <w:t>Всего</w:t>
            </w:r>
            <w:r>
              <w:rPr>
                <w:bCs/>
              </w:rPr>
              <w:t xml:space="preserve"> -</w:t>
            </w:r>
            <w:r w:rsidRPr="00D750EF">
              <w:rPr>
                <w:bCs/>
              </w:rPr>
              <w:t xml:space="preserve"> </w:t>
            </w:r>
            <w:r w:rsidRPr="00367782">
              <w:t>1</w:t>
            </w:r>
            <w:r w:rsidR="00351529" w:rsidRPr="00367782">
              <w:rPr>
                <w:lang w:val="kk-KZ"/>
              </w:rPr>
              <w:t>7</w:t>
            </w:r>
            <w:r w:rsidRPr="00367782">
              <w:t>,</w:t>
            </w:r>
            <w:r w:rsidRPr="00D750EF">
              <w:rPr>
                <w:bCs/>
              </w:rPr>
              <w:t xml:space="preserve"> в изданиях, рекомендуемых уполномоченным органом</w:t>
            </w:r>
            <w:r>
              <w:rPr>
                <w:bCs/>
              </w:rPr>
              <w:t xml:space="preserve"> - </w:t>
            </w:r>
            <w:r w:rsidR="00351529" w:rsidRPr="00367782">
              <w:rPr>
                <w:lang w:val="kk-KZ"/>
              </w:rPr>
              <w:t>11</w:t>
            </w:r>
            <w:r w:rsidRPr="00367782">
              <w:t>,</w:t>
            </w:r>
            <w:r w:rsidRPr="00D750EF">
              <w:rPr>
                <w:bCs/>
              </w:rPr>
              <w:t xml:space="preserve"> в научных журналах, входящих в базы </w:t>
            </w:r>
            <w:proofErr w:type="spellStart"/>
            <w:r w:rsidRPr="00D750EF">
              <w:rPr>
                <w:bCs/>
              </w:rPr>
              <w:t>Scopus</w:t>
            </w:r>
            <w:proofErr w:type="spellEnd"/>
            <w:r w:rsidRPr="00D750EF">
              <w:rPr>
                <w:bCs/>
              </w:rPr>
              <w:t xml:space="preserve"> (</w:t>
            </w:r>
            <w:proofErr w:type="spellStart"/>
            <w:r w:rsidRPr="00D750EF">
              <w:rPr>
                <w:bCs/>
              </w:rPr>
              <w:t>Скопус</w:t>
            </w:r>
            <w:proofErr w:type="spellEnd"/>
            <w:r w:rsidRPr="00D750EF">
              <w:rPr>
                <w:bCs/>
              </w:rPr>
              <w:t xml:space="preserve">) или JSTOR (ДЖЕЙСТОР) </w:t>
            </w:r>
            <w:r w:rsidR="001C371C">
              <w:rPr>
                <w:bCs/>
              </w:rPr>
              <w:t>–</w:t>
            </w:r>
            <w:r>
              <w:rPr>
                <w:bCs/>
              </w:rPr>
              <w:t xml:space="preserve"> </w:t>
            </w:r>
            <w:r w:rsidR="00351529" w:rsidRPr="00367782">
              <w:t>2</w:t>
            </w:r>
            <w:r w:rsidR="001C371C" w:rsidRPr="00367782">
              <w:t xml:space="preserve">, </w:t>
            </w:r>
            <w:r w:rsidR="001C371C" w:rsidRPr="00367782">
              <w:rPr>
                <w:bCs/>
              </w:rPr>
              <w:t>д</w:t>
            </w:r>
            <w:r w:rsidR="00223BE9" w:rsidRPr="00367782">
              <w:rPr>
                <w:bCs/>
              </w:rPr>
              <w:t>ополнительных</w:t>
            </w:r>
            <w:r w:rsidR="001C371C" w:rsidRPr="00367782">
              <w:rPr>
                <w:bCs/>
              </w:rPr>
              <w:t xml:space="preserve"> публикаций </w:t>
            </w:r>
            <w:r w:rsidR="00367782" w:rsidRPr="00367782">
              <w:t>–</w:t>
            </w:r>
            <w:r w:rsidR="001C371C" w:rsidRPr="00367782">
              <w:t xml:space="preserve"> </w:t>
            </w:r>
            <w:r w:rsidR="00351529" w:rsidRPr="00367782">
              <w:t>4</w:t>
            </w:r>
            <w:r w:rsidR="00367782" w:rsidRPr="00367782">
              <w:t>.</w:t>
            </w:r>
          </w:p>
        </w:tc>
      </w:tr>
      <w:tr w:rsidR="00996D0C" w:rsidRPr="009E432F" w14:paraId="00D04B1E" w14:textId="77777777" w:rsidTr="00D5273C">
        <w:tc>
          <w:tcPr>
            <w:tcW w:w="456" w:type="dxa"/>
            <w:shd w:val="clear" w:color="auto" w:fill="auto"/>
          </w:tcPr>
          <w:p w14:paraId="507399E7" w14:textId="77777777" w:rsidR="00996D0C" w:rsidRPr="00D5273C" w:rsidRDefault="00996D0C" w:rsidP="00B7052D">
            <w:pPr>
              <w:rPr>
                <w:bCs/>
              </w:rPr>
            </w:pPr>
            <w:r w:rsidRPr="00D5273C">
              <w:rPr>
                <w:bCs/>
              </w:rPr>
              <w:t>8</w:t>
            </w:r>
          </w:p>
        </w:tc>
        <w:tc>
          <w:tcPr>
            <w:tcW w:w="4506" w:type="dxa"/>
            <w:shd w:val="clear" w:color="auto" w:fill="auto"/>
          </w:tcPr>
          <w:p w14:paraId="7DE4257B" w14:textId="69FC7F22" w:rsidR="00996D0C" w:rsidRPr="00D5273C" w:rsidRDefault="00996D0C" w:rsidP="00237021">
            <w:pPr>
              <w:jc w:val="both"/>
              <w:rPr>
                <w:bCs/>
              </w:rPr>
            </w:pPr>
            <w:r w:rsidRPr="00D5273C">
              <w:rPr>
                <w:bCs/>
              </w:rPr>
              <w:t>Количество, изданных за последние 5</w:t>
            </w:r>
            <w:r w:rsidR="00A72EA1">
              <w:rPr>
                <w:bCs/>
              </w:rPr>
              <w:t xml:space="preserve"> </w:t>
            </w:r>
            <w:r w:rsidRPr="00D5273C">
              <w:rPr>
                <w:bCs/>
              </w:rPr>
              <w:t xml:space="preserve">лет монографий, учебников, единолично написанных учебных (учебно-методическое) пособий </w:t>
            </w:r>
          </w:p>
        </w:tc>
        <w:tc>
          <w:tcPr>
            <w:tcW w:w="4954" w:type="dxa"/>
            <w:shd w:val="clear" w:color="auto" w:fill="auto"/>
          </w:tcPr>
          <w:p w14:paraId="347ED579" w14:textId="4C166B65" w:rsidR="00996D0C" w:rsidRPr="00D5273C" w:rsidRDefault="001C60FA" w:rsidP="00B7052D">
            <w:pPr>
              <w:jc w:val="both"/>
              <w:rPr>
                <w:bCs/>
                <w:lang w:val="kk-KZ"/>
              </w:rPr>
            </w:pPr>
            <w:r>
              <w:rPr>
                <w:bCs/>
                <w:lang w:val="kk-KZ"/>
              </w:rPr>
              <w:t>1</w:t>
            </w:r>
          </w:p>
        </w:tc>
      </w:tr>
      <w:tr w:rsidR="00996D0C" w:rsidRPr="009E432F" w14:paraId="24B76660" w14:textId="77777777" w:rsidTr="00D5273C">
        <w:tc>
          <w:tcPr>
            <w:tcW w:w="456" w:type="dxa"/>
            <w:shd w:val="clear" w:color="auto" w:fill="auto"/>
          </w:tcPr>
          <w:p w14:paraId="51DE6E4D" w14:textId="77777777" w:rsidR="00996D0C" w:rsidRPr="00D5273C" w:rsidRDefault="00996D0C" w:rsidP="00B7052D">
            <w:pPr>
              <w:rPr>
                <w:bCs/>
              </w:rPr>
            </w:pPr>
            <w:r w:rsidRPr="00D5273C">
              <w:rPr>
                <w:bCs/>
              </w:rPr>
              <w:t>9</w:t>
            </w:r>
          </w:p>
        </w:tc>
        <w:tc>
          <w:tcPr>
            <w:tcW w:w="4506" w:type="dxa"/>
            <w:shd w:val="clear" w:color="auto" w:fill="auto"/>
          </w:tcPr>
          <w:p w14:paraId="5D3A66D9" w14:textId="77777777" w:rsidR="00996D0C" w:rsidRPr="00D5273C" w:rsidRDefault="00996D0C" w:rsidP="00237021">
            <w:pPr>
              <w:tabs>
                <w:tab w:val="left" w:pos="480"/>
              </w:tabs>
              <w:jc w:val="both"/>
              <w:rPr>
                <w:bCs/>
              </w:rPr>
            </w:pPr>
            <w:r w:rsidRPr="00D5273C">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w:t>
            </w:r>
            <w:r w:rsidRPr="00D5273C">
              <w:lastRenderedPageBreak/>
              <w:t>философии (PhD), доктора по профилю</w:t>
            </w:r>
          </w:p>
        </w:tc>
        <w:tc>
          <w:tcPr>
            <w:tcW w:w="4954" w:type="dxa"/>
            <w:shd w:val="clear" w:color="auto" w:fill="auto"/>
          </w:tcPr>
          <w:p w14:paraId="24888733" w14:textId="77777777" w:rsidR="00996D0C" w:rsidRPr="00D5273C" w:rsidRDefault="00700258" w:rsidP="00B7052D">
            <w:pPr>
              <w:jc w:val="both"/>
              <w:rPr>
                <w:bCs/>
                <w:lang w:val="kk-KZ"/>
              </w:rPr>
            </w:pPr>
            <w:r w:rsidRPr="00D5273C">
              <w:rPr>
                <w:bCs/>
                <w:lang w:val="kk-KZ"/>
              </w:rPr>
              <w:lastRenderedPageBreak/>
              <w:t>-</w:t>
            </w:r>
          </w:p>
        </w:tc>
      </w:tr>
      <w:tr w:rsidR="00996D0C" w:rsidRPr="009E432F" w14:paraId="05C7651F" w14:textId="77777777" w:rsidTr="00D5273C">
        <w:tc>
          <w:tcPr>
            <w:tcW w:w="456" w:type="dxa"/>
            <w:shd w:val="clear" w:color="auto" w:fill="auto"/>
          </w:tcPr>
          <w:p w14:paraId="2ADF4938" w14:textId="77777777" w:rsidR="00996D0C" w:rsidRPr="00D5273C" w:rsidRDefault="00996D0C" w:rsidP="00B7052D">
            <w:pPr>
              <w:rPr>
                <w:bCs/>
              </w:rPr>
            </w:pPr>
            <w:r w:rsidRPr="00D5273C">
              <w:rPr>
                <w:bCs/>
              </w:rPr>
              <w:lastRenderedPageBreak/>
              <w:t>10</w:t>
            </w:r>
          </w:p>
        </w:tc>
        <w:tc>
          <w:tcPr>
            <w:tcW w:w="4506" w:type="dxa"/>
            <w:shd w:val="clear" w:color="auto" w:fill="auto"/>
          </w:tcPr>
          <w:p w14:paraId="5308A2BD" w14:textId="77777777" w:rsidR="00996D0C" w:rsidRPr="00D5273C" w:rsidRDefault="00996D0C" w:rsidP="00237021">
            <w:pPr>
              <w:jc w:val="both"/>
              <w:rPr>
                <w:bCs/>
              </w:rPr>
            </w:pPr>
            <w:r w:rsidRPr="00D5273C">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54" w:type="dxa"/>
            <w:shd w:val="clear" w:color="auto" w:fill="auto"/>
          </w:tcPr>
          <w:p w14:paraId="6A1FE4DB" w14:textId="6BC81555" w:rsidR="00E65E71" w:rsidRPr="00E65E71" w:rsidRDefault="00E65E71" w:rsidP="00E65E71">
            <w:pPr>
              <w:widowControl w:val="0"/>
              <w:suppressAutoHyphens w:val="0"/>
              <w:autoSpaceDE w:val="0"/>
              <w:autoSpaceDN w:val="0"/>
              <w:adjustRightInd w:val="0"/>
              <w:spacing w:after="240"/>
              <w:jc w:val="both"/>
              <w:rPr>
                <w:rFonts w:ascii="Times" w:eastAsiaTheme="minorHAnsi" w:hAnsi="Times" w:cs="Times"/>
                <w:lang w:eastAsia="en-US"/>
              </w:rPr>
            </w:pPr>
            <w:r>
              <w:rPr>
                <w:bCs/>
                <w:lang w:val="kk-KZ"/>
              </w:rPr>
              <w:t xml:space="preserve">Диплом </w:t>
            </w:r>
            <w:r>
              <w:rPr>
                <w:bCs/>
                <w:lang w:val="en-US"/>
              </w:rPr>
              <w:t>I</w:t>
            </w:r>
            <w:r w:rsidRPr="008C755A">
              <w:rPr>
                <w:bCs/>
              </w:rPr>
              <w:t xml:space="preserve"> </w:t>
            </w:r>
            <w:r>
              <w:rPr>
                <w:bCs/>
              </w:rPr>
              <w:t>степени</w:t>
            </w:r>
            <w:r w:rsidRPr="004A39AF">
              <w:rPr>
                <w:bCs/>
                <w:lang w:val="kk-KZ"/>
              </w:rPr>
              <w:t xml:space="preserve"> </w:t>
            </w:r>
            <w:r>
              <w:rPr>
                <w:bCs/>
                <w:lang w:val="kk-KZ"/>
              </w:rPr>
              <w:t xml:space="preserve">в Международной научно-практической конференции </w:t>
            </w:r>
            <w:r w:rsidRPr="00E65E71">
              <w:rPr>
                <w:rStyle w:val="s1"/>
              </w:rPr>
              <w:t>«</w:t>
            </w:r>
            <w:r w:rsidRPr="00E65E71">
              <w:rPr>
                <w:rFonts w:eastAsiaTheme="minorHAnsi"/>
                <w:lang w:eastAsia="en-US"/>
              </w:rPr>
              <w:t>Социальная работа в современном обществе: настоящее и будущее</w:t>
            </w:r>
            <w:r w:rsidRPr="00E65E71">
              <w:rPr>
                <w:rStyle w:val="s1"/>
              </w:rPr>
              <w:t>»</w:t>
            </w:r>
            <w:r>
              <w:rPr>
                <w:rStyle w:val="s1"/>
              </w:rPr>
              <w:t>. г.</w:t>
            </w:r>
            <w:r w:rsidRPr="004A39AF">
              <w:rPr>
                <w:bCs/>
                <w:lang w:val="kk-KZ"/>
              </w:rPr>
              <w:t xml:space="preserve"> Уфа, 9-10 </w:t>
            </w:r>
            <w:r>
              <w:rPr>
                <w:bCs/>
                <w:lang w:val="kk-KZ"/>
              </w:rPr>
              <w:t>октября</w:t>
            </w:r>
            <w:r w:rsidRPr="004A39AF">
              <w:rPr>
                <w:bCs/>
                <w:lang w:val="kk-KZ"/>
              </w:rPr>
              <w:t xml:space="preserve">, 2025 </w:t>
            </w:r>
            <w:r>
              <w:rPr>
                <w:bCs/>
                <w:lang w:val="kk-KZ"/>
              </w:rPr>
              <w:t>г.</w:t>
            </w:r>
          </w:p>
          <w:p w14:paraId="0D580BBF" w14:textId="6FCDB068" w:rsidR="00AB2013" w:rsidRPr="00E65E71" w:rsidRDefault="00E65E71" w:rsidP="00E65E71">
            <w:pPr>
              <w:jc w:val="both"/>
              <w:rPr>
                <w:bCs/>
                <w:lang w:val="kk-KZ"/>
              </w:rPr>
            </w:pPr>
            <w:r>
              <w:rPr>
                <w:bCs/>
                <w:lang w:val="kk-KZ"/>
              </w:rPr>
              <w:t>Прилагается диплом</w:t>
            </w:r>
          </w:p>
        </w:tc>
      </w:tr>
      <w:tr w:rsidR="00996D0C" w:rsidRPr="009E432F" w14:paraId="139644F5" w14:textId="77777777" w:rsidTr="00D5273C">
        <w:tc>
          <w:tcPr>
            <w:tcW w:w="456" w:type="dxa"/>
            <w:shd w:val="clear" w:color="auto" w:fill="auto"/>
          </w:tcPr>
          <w:p w14:paraId="4D7F1BB8" w14:textId="77777777" w:rsidR="00996D0C" w:rsidRPr="00D5273C" w:rsidRDefault="00996D0C" w:rsidP="00B7052D">
            <w:pPr>
              <w:rPr>
                <w:bCs/>
              </w:rPr>
            </w:pPr>
            <w:r w:rsidRPr="00D5273C">
              <w:rPr>
                <w:bCs/>
              </w:rPr>
              <w:t>11</w:t>
            </w:r>
          </w:p>
        </w:tc>
        <w:tc>
          <w:tcPr>
            <w:tcW w:w="4506" w:type="dxa"/>
            <w:shd w:val="clear" w:color="auto" w:fill="auto"/>
          </w:tcPr>
          <w:p w14:paraId="20574A4C" w14:textId="77777777" w:rsidR="00996D0C" w:rsidRPr="00D5273C" w:rsidRDefault="00996D0C" w:rsidP="00237021">
            <w:pPr>
              <w:jc w:val="both"/>
            </w:pPr>
            <w:r w:rsidRPr="00D5273C">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54" w:type="dxa"/>
            <w:shd w:val="clear" w:color="auto" w:fill="auto"/>
          </w:tcPr>
          <w:p w14:paraId="4FCA0107" w14:textId="77777777" w:rsidR="00996D0C" w:rsidRPr="00D5273C" w:rsidRDefault="00700258" w:rsidP="00B7052D">
            <w:pPr>
              <w:jc w:val="both"/>
              <w:rPr>
                <w:bCs/>
                <w:lang w:val="kk-KZ"/>
              </w:rPr>
            </w:pPr>
            <w:r w:rsidRPr="00D5273C">
              <w:rPr>
                <w:bCs/>
                <w:lang w:val="kk-KZ"/>
              </w:rPr>
              <w:t>-</w:t>
            </w:r>
          </w:p>
        </w:tc>
      </w:tr>
      <w:tr w:rsidR="00996D0C" w:rsidRPr="00C97473" w14:paraId="260C4392" w14:textId="77777777" w:rsidTr="00D5273C">
        <w:tc>
          <w:tcPr>
            <w:tcW w:w="456" w:type="dxa"/>
            <w:shd w:val="clear" w:color="auto" w:fill="auto"/>
          </w:tcPr>
          <w:p w14:paraId="06E03590" w14:textId="77777777" w:rsidR="00996D0C" w:rsidRPr="00D5273C" w:rsidRDefault="00996D0C" w:rsidP="00B7052D">
            <w:pPr>
              <w:rPr>
                <w:bCs/>
              </w:rPr>
            </w:pPr>
            <w:r w:rsidRPr="00D5273C">
              <w:rPr>
                <w:bCs/>
              </w:rPr>
              <w:t>12</w:t>
            </w:r>
          </w:p>
        </w:tc>
        <w:tc>
          <w:tcPr>
            <w:tcW w:w="4506" w:type="dxa"/>
            <w:shd w:val="clear" w:color="auto" w:fill="auto"/>
          </w:tcPr>
          <w:p w14:paraId="62737E85" w14:textId="77777777" w:rsidR="00996D0C" w:rsidRPr="00D5273C" w:rsidRDefault="00996D0C" w:rsidP="00237021">
            <w:pPr>
              <w:jc w:val="both"/>
            </w:pPr>
            <w:r w:rsidRPr="00D5273C">
              <w:t>Дополнительная информация</w:t>
            </w:r>
          </w:p>
        </w:tc>
        <w:tc>
          <w:tcPr>
            <w:tcW w:w="4954" w:type="dxa"/>
            <w:shd w:val="clear" w:color="auto" w:fill="auto"/>
          </w:tcPr>
          <w:p w14:paraId="41F2A222" w14:textId="372EBA9B" w:rsidR="00E65E71" w:rsidRDefault="005B4310" w:rsidP="00E65E71">
            <w:pPr>
              <w:suppressAutoHyphens w:val="0"/>
              <w:jc w:val="both"/>
              <w:rPr>
                <w:lang w:eastAsia="ru-RU"/>
              </w:rPr>
            </w:pPr>
            <w:r>
              <w:rPr>
                <w:lang w:eastAsia="ru-RU"/>
              </w:rPr>
              <w:t xml:space="preserve">1. </w:t>
            </w:r>
            <w:r w:rsidR="00E65E71" w:rsidRPr="00E65E71">
              <w:rPr>
                <w:lang w:eastAsia="ru-RU"/>
              </w:rPr>
              <w:t xml:space="preserve">Международный эксперт по аккредитации Центрально-Азиатской </w:t>
            </w:r>
            <w:r w:rsidR="00E65E71">
              <w:rPr>
                <w:lang w:eastAsia="ru-RU"/>
              </w:rPr>
              <w:t>А</w:t>
            </w:r>
            <w:r w:rsidR="00E65E71" w:rsidRPr="00E65E71">
              <w:rPr>
                <w:lang w:eastAsia="ru-RU"/>
              </w:rPr>
              <w:t>ссоциации аккредита</w:t>
            </w:r>
            <w:r w:rsidR="00C97473">
              <w:rPr>
                <w:lang w:eastAsia="ru-RU"/>
              </w:rPr>
              <w:t>ции образования (САААЕ) (№2025СЕ</w:t>
            </w:r>
            <w:r w:rsidR="00E65E71" w:rsidRPr="00E65E71">
              <w:rPr>
                <w:lang w:eastAsia="ru-RU"/>
              </w:rPr>
              <w:t>0062) 01.04.2025-31.03.2030</w:t>
            </w:r>
            <w:r w:rsidR="00627D9D">
              <w:rPr>
                <w:lang w:eastAsia="ru-RU"/>
              </w:rPr>
              <w:t>.</w:t>
            </w:r>
          </w:p>
          <w:p w14:paraId="58D1DE7E" w14:textId="657996AE" w:rsidR="005B4310" w:rsidRPr="005B4310" w:rsidRDefault="005B4310" w:rsidP="005B4310">
            <w:pPr>
              <w:pStyle w:val="5"/>
              <w:shd w:val="clear" w:color="auto" w:fill="FFFFFF"/>
              <w:spacing w:before="0" w:beforeAutospacing="0" w:after="0" w:afterAutospacing="0"/>
              <w:contextualSpacing/>
              <w:jc w:val="both"/>
              <w:rPr>
                <w:rFonts w:eastAsia="Times New Roman"/>
                <w:b w:val="0"/>
                <w:bCs w:val="0"/>
                <w:color w:val="000000" w:themeColor="text1"/>
                <w:sz w:val="24"/>
                <w:szCs w:val="24"/>
              </w:rPr>
            </w:pPr>
            <w:r w:rsidRPr="005B4310">
              <w:rPr>
                <w:b w:val="0"/>
                <w:color w:val="000000" w:themeColor="text1"/>
                <w:sz w:val="24"/>
                <w:szCs w:val="24"/>
              </w:rPr>
              <w:t>2. Эксперт Н</w:t>
            </w:r>
            <w:r w:rsidRPr="005B4310">
              <w:rPr>
                <w:rFonts w:eastAsia="Times New Roman"/>
                <w:b w:val="0"/>
                <w:bCs w:val="0"/>
                <w:color w:val="000000" w:themeColor="text1"/>
                <w:sz w:val="24"/>
                <w:szCs w:val="24"/>
              </w:rPr>
              <w:t>езависимого агентства</w:t>
            </w:r>
            <w:r w:rsidRPr="005B4310">
              <w:rPr>
                <w:rFonts w:eastAsia="Times New Roman"/>
                <w:b w:val="0"/>
                <w:bCs w:val="0"/>
                <w:color w:val="000000" w:themeColor="text1"/>
                <w:sz w:val="24"/>
                <w:szCs w:val="24"/>
              </w:rPr>
              <w:br/>
              <w:t xml:space="preserve">по обеспечению качества в </w:t>
            </w:r>
            <w:proofErr w:type="gramStart"/>
            <w:r w:rsidRPr="005B4310">
              <w:rPr>
                <w:rFonts w:eastAsia="Times New Roman"/>
                <w:b w:val="0"/>
                <w:bCs w:val="0"/>
                <w:color w:val="000000" w:themeColor="text1"/>
                <w:sz w:val="24"/>
                <w:szCs w:val="24"/>
              </w:rPr>
              <w:t>образовании  IQAA</w:t>
            </w:r>
            <w:proofErr w:type="gramEnd"/>
            <w:r>
              <w:rPr>
                <w:rFonts w:eastAsia="Times New Roman"/>
                <w:b w:val="0"/>
                <w:bCs w:val="0"/>
                <w:color w:val="000000" w:themeColor="text1"/>
                <w:sz w:val="24"/>
                <w:szCs w:val="24"/>
              </w:rPr>
              <w:t xml:space="preserve"> (ноябрь, 2024 г.).</w:t>
            </w:r>
          </w:p>
          <w:p w14:paraId="4CD51826" w14:textId="444C5B15" w:rsidR="00907B45" w:rsidRPr="005C4D9A" w:rsidRDefault="00D836AB" w:rsidP="00B54B9D">
            <w:pPr>
              <w:suppressAutoHyphens w:val="0"/>
              <w:jc w:val="both"/>
              <w:rPr>
                <w:lang w:eastAsia="ru-RU"/>
              </w:rPr>
            </w:pPr>
            <w:r>
              <w:rPr>
                <w:lang w:eastAsia="ru-RU"/>
              </w:rPr>
              <w:t>3.</w:t>
            </w:r>
            <w:r w:rsidR="00C97473">
              <w:rPr>
                <w:lang w:eastAsia="ru-RU"/>
              </w:rPr>
              <w:t xml:space="preserve"> </w:t>
            </w:r>
            <w:r w:rsidRPr="00D836AB">
              <w:rPr>
                <w:lang w:eastAsia="ru-RU"/>
              </w:rPr>
              <w:t>В</w:t>
            </w:r>
            <w:r>
              <w:rPr>
                <w:lang w:eastAsia="ru-RU"/>
              </w:rPr>
              <w:t>НС</w:t>
            </w:r>
            <w:r w:rsidRPr="00D836AB">
              <w:rPr>
                <w:lang w:eastAsia="ru-RU"/>
              </w:rPr>
              <w:t xml:space="preserve"> проекта АР 14870735 «Трансформация профессиональных предпочтении школьников старших классов городских и сельских школ: сравнительный социологический анализ» на 2022-2024 годы, финансируемого Министерством науки и высшего образования Республики Казахстан</w:t>
            </w:r>
            <w:r w:rsidR="00B54B9D">
              <w:rPr>
                <w:lang w:eastAsia="ru-RU"/>
              </w:rPr>
              <w:t>.</w:t>
            </w:r>
            <w:r w:rsidR="00C97473" w:rsidRPr="00D836AB">
              <w:rPr>
                <w:lang w:eastAsia="ru-RU"/>
              </w:rPr>
              <w:t xml:space="preserve"> </w:t>
            </w:r>
          </w:p>
        </w:tc>
      </w:tr>
    </w:tbl>
    <w:p w14:paraId="3F8902BE" w14:textId="77777777" w:rsidR="00996D0C" w:rsidRPr="005C4D9A" w:rsidRDefault="00996D0C" w:rsidP="00996D0C">
      <w:pPr>
        <w:jc w:val="both"/>
      </w:pPr>
    </w:p>
    <w:p w14:paraId="27744D36" w14:textId="77777777" w:rsidR="00D5273C" w:rsidRPr="005C4D9A" w:rsidRDefault="00D5273C" w:rsidP="00996D0C">
      <w:pPr>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1843"/>
        <w:gridCol w:w="3051"/>
      </w:tblGrid>
      <w:tr w:rsidR="00D5273C" w14:paraId="61F0B339" w14:textId="77777777" w:rsidTr="005B04E1">
        <w:tc>
          <w:tcPr>
            <w:tcW w:w="4177" w:type="dxa"/>
          </w:tcPr>
          <w:p w14:paraId="538BC754" w14:textId="7C7A510C" w:rsidR="00D836AB" w:rsidRPr="00D836AB" w:rsidRDefault="00D836AB" w:rsidP="00D836AB">
            <w:pPr>
              <w:suppressAutoHyphens w:val="0"/>
              <w:rPr>
                <w:lang w:eastAsia="ru-RU"/>
              </w:rPr>
            </w:pPr>
            <w:r w:rsidRPr="00D836AB">
              <w:rPr>
                <w:b/>
                <w:bCs/>
                <w:color w:val="000000"/>
                <w:shd w:val="clear" w:color="auto" w:fill="FFFFFF"/>
                <w:lang w:eastAsia="ru-RU"/>
              </w:rPr>
              <w:t>Декан Международного факультета</w:t>
            </w:r>
          </w:p>
          <w:p w14:paraId="3EFE813C" w14:textId="3956D73B" w:rsidR="00D5273C" w:rsidRPr="00D836AB" w:rsidRDefault="00D5273C" w:rsidP="00996D0C">
            <w:pPr>
              <w:jc w:val="both"/>
              <w:rPr>
                <w:b/>
                <w:bCs/>
              </w:rPr>
            </w:pPr>
          </w:p>
        </w:tc>
        <w:tc>
          <w:tcPr>
            <w:tcW w:w="1843" w:type="dxa"/>
          </w:tcPr>
          <w:p w14:paraId="44B0ACD8" w14:textId="77777777" w:rsidR="00D5273C" w:rsidRPr="00D836AB" w:rsidRDefault="00D5273C" w:rsidP="00996D0C">
            <w:pPr>
              <w:jc w:val="both"/>
              <w:rPr>
                <w:b/>
                <w:bCs/>
              </w:rPr>
            </w:pPr>
          </w:p>
        </w:tc>
        <w:tc>
          <w:tcPr>
            <w:tcW w:w="3051" w:type="dxa"/>
          </w:tcPr>
          <w:p w14:paraId="64F22887" w14:textId="7FA4D0B5" w:rsidR="00D836AB" w:rsidRPr="00D836AB" w:rsidRDefault="00D836AB" w:rsidP="00D836AB">
            <w:pPr>
              <w:suppressAutoHyphens w:val="0"/>
              <w:rPr>
                <w:lang w:eastAsia="ru-RU"/>
              </w:rPr>
            </w:pPr>
            <w:r w:rsidRPr="00D836AB">
              <w:rPr>
                <w:b/>
                <w:bCs/>
                <w:iCs/>
                <w:color w:val="000000"/>
                <w:shd w:val="clear" w:color="auto" w:fill="FFFFFF"/>
                <w:lang w:eastAsia="ru-RU"/>
              </w:rPr>
              <w:t xml:space="preserve">Н.Ж. </w:t>
            </w:r>
            <w:proofErr w:type="spellStart"/>
            <w:r w:rsidRPr="00D836AB">
              <w:rPr>
                <w:b/>
                <w:bCs/>
                <w:iCs/>
                <w:color w:val="000000"/>
                <w:shd w:val="clear" w:color="auto" w:fill="FFFFFF"/>
                <w:lang w:eastAsia="ru-RU"/>
              </w:rPr>
              <w:t>Джардемалиева</w:t>
            </w:r>
            <w:proofErr w:type="spellEnd"/>
          </w:p>
          <w:p w14:paraId="48E3B056" w14:textId="34420CCF" w:rsidR="00D5273C" w:rsidRPr="00D836AB" w:rsidRDefault="00D5273C" w:rsidP="00996D0C">
            <w:pPr>
              <w:jc w:val="both"/>
              <w:rPr>
                <w:b/>
                <w:bCs/>
              </w:rPr>
            </w:pPr>
          </w:p>
        </w:tc>
      </w:tr>
      <w:tr w:rsidR="00D5273C" w14:paraId="301A0C1A" w14:textId="77777777" w:rsidTr="005B04E1">
        <w:tc>
          <w:tcPr>
            <w:tcW w:w="4177" w:type="dxa"/>
          </w:tcPr>
          <w:p w14:paraId="6A1885B2" w14:textId="77777777" w:rsidR="00D5273C" w:rsidRPr="00D5273C" w:rsidRDefault="00D5273C" w:rsidP="00996D0C">
            <w:pPr>
              <w:jc w:val="both"/>
              <w:rPr>
                <w:b/>
                <w:bCs/>
              </w:rPr>
            </w:pPr>
          </w:p>
        </w:tc>
        <w:tc>
          <w:tcPr>
            <w:tcW w:w="1843" w:type="dxa"/>
          </w:tcPr>
          <w:p w14:paraId="49CDDE65" w14:textId="77777777" w:rsidR="00D5273C" w:rsidRPr="00D5273C" w:rsidRDefault="00D5273C" w:rsidP="00996D0C">
            <w:pPr>
              <w:jc w:val="both"/>
              <w:rPr>
                <w:b/>
                <w:bCs/>
              </w:rPr>
            </w:pPr>
          </w:p>
        </w:tc>
        <w:tc>
          <w:tcPr>
            <w:tcW w:w="3051" w:type="dxa"/>
          </w:tcPr>
          <w:p w14:paraId="79D9B5A2" w14:textId="77777777" w:rsidR="00D5273C" w:rsidRPr="00D5273C" w:rsidRDefault="00D5273C" w:rsidP="00996D0C">
            <w:pPr>
              <w:jc w:val="both"/>
              <w:rPr>
                <w:b/>
                <w:bCs/>
              </w:rPr>
            </w:pPr>
          </w:p>
        </w:tc>
      </w:tr>
      <w:tr w:rsidR="00D5273C" w14:paraId="430BC0D9" w14:textId="77777777" w:rsidTr="005B04E1">
        <w:tc>
          <w:tcPr>
            <w:tcW w:w="4177" w:type="dxa"/>
          </w:tcPr>
          <w:p w14:paraId="755D4ECF" w14:textId="77777777" w:rsidR="00D5273C" w:rsidRPr="00D5273C" w:rsidRDefault="00D5273C" w:rsidP="00996D0C">
            <w:pPr>
              <w:jc w:val="both"/>
              <w:rPr>
                <w:b/>
                <w:bCs/>
              </w:rPr>
            </w:pPr>
            <w:r w:rsidRPr="00D5273C">
              <w:rPr>
                <w:b/>
                <w:bCs/>
              </w:rPr>
              <w:t>Руководитель управления</w:t>
            </w:r>
          </w:p>
          <w:p w14:paraId="2440022F" w14:textId="6994325F" w:rsidR="00D5273C" w:rsidRPr="00D5273C" w:rsidRDefault="00D5273C" w:rsidP="00996D0C">
            <w:pPr>
              <w:jc w:val="both"/>
              <w:rPr>
                <w:b/>
                <w:bCs/>
              </w:rPr>
            </w:pPr>
            <w:r w:rsidRPr="00D5273C">
              <w:rPr>
                <w:b/>
                <w:bCs/>
              </w:rPr>
              <w:t>по учету персонала</w:t>
            </w:r>
          </w:p>
        </w:tc>
        <w:tc>
          <w:tcPr>
            <w:tcW w:w="1843" w:type="dxa"/>
          </w:tcPr>
          <w:p w14:paraId="46A09685" w14:textId="77777777" w:rsidR="00D5273C" w:rsidRPr="00D5273C" w:rsidRDefault="00D5273C" w:rsidP="00996D0C">
            <w:pPr>
              <w:jc w:val="both"/>
              <w:rPr>
                <w:b/>
                <w:bCs/>
              </w:rPr>
            </w:pPr>
          </w:p>
        </w:tc>
        <w:tc>
          <w:tcPr>
            <w:tcW w:w="3051" w:type="dxa"/>
          </w:tcPr>
          <w:p w14:paraId="19BB572B" w14:textId="624E46F6" w:rsidR="00D5273C" w:rsidRPr="00D5273C" w:rsidRDefault="00D5273C" w:rsidP="00996D0C">
            <w:pPr>
              <w:jc w:val="both"/>
              <w:rPr>
                <w:b/>
                <w:bCs/>
              </w:rPr>
            </w:pPr>
            <w:r w:rsidRPr="00D5273C">
              <w:rPr>
                <w:b/>
                <w:bCs/>
              </w:rPr>
              <w:t xml:space="preserve">М.М. </w:t>
            </w:r>
            <w:proofErr w:type="spellStart"/>
            <w:r w:rsidRPr="00D5273C">
              <w:rPr>
                <w:b/>
                <w:bCs/>
              </w:rPr>
              <w:t>Сапакова</w:t>
            </w:r>
            <w:proofErr w:type="spellEnd"/>
          </w:p>
        </w:tc>
      </w:tr>
    </w:tbl>
    <w:p w14:paraId="25A359BF" w14:textId="5A73C2AF" w:rsidR="00996D0C" w:rsidRDefault="00996D0C" w:rsidP="00055548">
      <w:pPr>
        <w:rPr>
          <w:sz w:val="20"/>
          <w:szCs w:val="20"/>
          <w:lang w:eastAsia="ru-RU"/>
        </w:rPr>
      </w:pPr>
    </w:p>
    <w:sectPr w:rsidR="00996D0C" w:rsidSect="00F3195D">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C64"/>
    <w:multiLevelType w:val="hybridMultilevel"/>
    <w:tmpl w:val="5CEA02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52D177B"/>
    <w:multiLevelType w:val="multilevel"/>
    <w:tmpl w:val="0978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A02742"/>
    <w:multiLevelType w:val="hybridMultilevel"/>
    <w:tmpl w:val="7DD01FC4"/>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0C"/>
    <w:rsid w:val="00055548"/>
    <w:rsid w:val="0007782C"/>
    <w:rsid w:val="001C371C"/>
    <w:rsid w:val="001C60FA"/>
    <w:rsid w:val="001E0067"/>
    <w:rsid w:val="00204604"/>
    <w:rsid w:val="00223BE9"/>
    <w:rsid w:val="00237021"/>
    <w:rsid w:val="002573CD"/>
    <w:rsid w:val="002809E6"/>
    <w:rsid w:val="00295062"/>
    <w:rsid w:val="002D471A"/>
    <w:rsid w:val="002E3D07"/>
    <w:rsid w:val="00332565"/>
    <w:rsid w:val="00343290"/>
    <w:rsid w:val="00343DF7"/>
    <w:rsid w:val="00351529"/>
    <w:rsid w:val="00367782"/>
    <w:rsid w:val="00427280"/>
    <w:rsid w:val="005B04E1"/>
    <w:rsid w:val="005B2AF7"/>
    <w:rsid w:val="005B4310"/>
    <w:rsid w:val="005B56E9"/>
    <w:rsid w:val="005C4D9A"/>
    <w:rsid w:val="005C596F"/>
    <w:rsid w:val="0062340A"/>
    <w:rsid w:val="00627D9D"/>
    <w:rsid w:val="00643AA2"/>
    <w:rsid w:val="0065521F"/>
    <w:rsid w:val="006F398A"/>
    <w:rsid w:val="00700258"/>
    <w:rsid w:val="007D3E2B"/>
    <w:rsid w:val="007F1C16"/>
    <w:rsid w:val="00815EBC"/>
    <w:rsid w:val="00907B45"/>
    <w:rsid w:val="00915BD1"/>
    <w:rsid w:val="009606F5"/>
    <w:rsid w:val="00996D0C"/>
    <w:rsid w:val="009A64D9"/>
    <w:rsid w:val="009B77A3"/>
    <w:rsid w:val="009C609A"/>
    <w:rsid w:val="009D7414"/>
    <w:rsid w:val="009E64ED"/>
    <w:rsid w:val="00A72EA1"/>
    <w:rsid w:val="00AB2013"/>
    <w:rsid w:val="00AD1419"/>
    <w:rsid w:val="00B412E6"/>
    <w:rsid w:val="00B54B9D"/>
    <w:rsid w:val="00B83D2C"/>
    <w:rsid w:val="00BA54C2"/>
    <w:rsid w:val="00BB0A92"/>
    <w:rsid w:val="00BE69D0"/>
    <w:rsid w:val="00C10274"/>
    <w:rsid w:val="00C30410"/>
    <w:rsid w:val="00C32B72"/>
    <w:rsid w:val="00C3348F"/>
    <w:rsid w:val="00C42C48"/>
    <w:rsid w:val="00C673D2"/>
    <w:rsid w:val="00C85931"/>
    <w:rsid w:val="00C97473"/>
    <w:rsid w:val="00CF2231"/>
    <w:rsid w:val="00CF31B9"/>
    <w:rsid w:val="00CF3EBA"/>
    <w:rsid w:val="00D254E3"/>
    <w:rsid w:val="00D41B9A"/>
    <w:rsid w:val="00D5273C"/>
    <w:rsid w:val="00D750EF"/>
    <w:rsid w:val="00D836AB"/>
    <w:rsid w:val="00D84B6D"/>
    <w:rsid w:val="00D84DD3"/>
    <w:rsid w:val="00E63AC0"/>
    <w:rsid w:val="00E655B9"/>
    <w:rsid w:val="00E65E71"/>
    <w:rsid w:val="00E84D40"/>
    <w:rsid w:val="00F3195D"/>
    <w:rsid w:val="00F3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0CC"/>
  <w15:chartTrackingRefBased/>
  <w15:docId w15:val="{4327BD6D-B9EA-4162-BAD2-4D35829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D0C"/>
    <w:pPr>
      <w:suppressAutoHyphens/>
      <w:spacing w:after="0" w:line="240" w:lineRule="auto"/>
    </w:pPr>
    <w:rPr>
      <w:rFonts w:ascii="Times New Roman" w:eastAsia="Times New Roman" w:hAnsi="Times New Roman" w:cs="Times New Roman"/>
      <w:sz w:val="24"/>
      <w:szCs w:val="24"/>
      <w:lang w:eastAsia="ar-SA"/>
    </w:rPr>
  </w:style>
  <w:style w:type="paragraph" w:styleId="5">
    <w:name w:val="heading 5"/>
    <w:basedOn w:val="a"/>
    <w:link w:val="50"/>
    <w:uiPriority w:val="9"/>
    <w:qFormat/>
    <w:rsid w:val="005B4310"/>
    <w:pPr>
      <w:suppressAutoHyphens w:val="0"/>
      <w:spacing w:before="100" w:beforeAutospacing="1" w:after="100" w:afterAutospacing="1"/>
      <w:outlineLvl w:val="4"/>
    </w:pPr>
    <w:rPr>
      <w:rFonts w:eastAsiaTheme="minorHAnsi"/>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D0C"/>
    <w:pPr>
      <w:ind w:left="720"/>
      <w:contextualSpacing/>
    </w:pPr>
  </w:style>
  <w:style w:type="table" w:styleId="a4">
    <w:name w:val="Table Grid"/>
    <w:basedOn w:val="a1"/>
    <w:uiPriority w:val="39"/>
    <w:rsid w:val="00996D0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3747A"/>
    <w:rPr>
      <w:color w:val="0563C1" w:themeColor="hyperlink"/>
      <w:u w:val="single"/>
    </w:rPr>
  </w:style>
  <w:style w:type="character" w:customStyle="1" w:styleId="UnresolvedMention">
    <w:name w:val="Unresolved Mention"/>
    <w:basedOn w:val="a0"/>
    <w:uiPriority w:val="99"/>
    <w:semiHidden/>
    <w:unhideWhenUsed/>
    <w:rsid w:val="00F3747A"/>
    <w:rPr>
      <w:color w:val="605E5C"/>
      <w:shd w:val="clear" w:color="auto" w:fill="E1DFDD"/>
    </w:rPr>
  </w:style>
  <w:style w:type="paragraph" w:styleId="a6">
    <w:name w:val="No Spacing"/>
    <w:link w:val="a7"/>
    <w:qFormat/>
    <w:rsid w:val="00F3747A"/>
    <w:pPr>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Без интервала Знак"/>
    <w:link w:val="a6"/>
    <w:locked/>
    <w:rsid w:val="00F3747A"/>
    <w:rPr>
      <w:rFonts w:ascii="Times New Roman" w:eastAsia="Times New Roman" w:hAnsi="Times New Roman" w:cs="Times New Roman"/>
      <w:sz w:val="24"/>
      <w:szCs w:val="24"/>
      <w:lang w:eastAsia="ar-SA"/>
    </w:rPr>
  </w:style>
  <w:style w:type="character" w:customStyle="1" w:styleId="citation-19">
    <w:name w:val="citation-19"/>
    <w:basedOn w:val="a0"/>
    <w:rsid w:val="00AB2013"/>
  </w:style>
  <w:style w:type="character" w:customStyle="1" w:styleId="button-label">
    <w:name w:val="button-label"/>
    <w:basedOn w:val="a0"/>
    <w:rsid w:val="00AB2013"/>
  </w:style>
  <w:style w:type="character" w:customStyle="1" w:styleId="s1">
    <w:name w:val="s1"/>
    <w:basedOn w:val="a0"/>
    <w:rsid w:val="00E65E71"/>
  </w:style>
  <w:style w:type="character" w:customStyle="1" w:styleId="s2">
    <w:name w:val="s2"/>
    <w:basedOn w:val="a0"/>
    <w:rsid w:val="00E65E71"/>
  </w:style>
  <w:style w:type="character" w:customStyle="1" w:styleId="50">
    <w:name w:val="Заголовок 5 Знак"/>
    <w:basedOn w:val="a0"/>
    <w:link w:val="5"/>
    <w:uiPriority w:val="9"/>
    <w:rsid w:val="005B4310"/>
    <w:rPr>
      <w:rFonts w:ascii="Times New Roman" w:hAnsi="Times New Roman" w:cs="Times New Roman"/>
      <w:b/>
      <w:bCs/>
      <w:sz w:val="20"/>
      <w:szCs w:val="20"/>
      <w:lang w:eastAsia="ru-RU"/>
    </w:rPr>
  </w:style>
  <w:style w:type="paragraph" w:styleId="a8">
    <w:name w:val="Balloon Text"/>
    <w:basedOn w:val="a"/>
    <w:link w:val="a9"/>
    <w:uiPriority w:val="99"/>
    <w:semiHidden/>
    <w:unhideWhenUsed/>
    <w:rsid w:val="00815EBC"/>
    <w:rPr>
      <w:rFonts w:ascii="Segoe UI" w:hAnsi="Segoe UI" w:cs="Segoe UI"/>
      <w:sz w:val="18"/>
      <w:szCs w:val="18"/>
    </w:rPr>
  </w:style>
  <w:style w:type="character" w:customStyle="1" w:styleId="a9">
    <w:name w:val="Текст выноски Знак"/>
    <w:basedOn w:val="a0"/>
    <w:link w:val="a8"/>
    <w:uiPriority w:val="99"/>
    <w:semiHidden/>
    <w:rsid w:val="00815EB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7042">
      <w:bodyDiv w:val="1"/>
      <w:marLeft w:val="0"/>
      <w:marRight w:val="0"/>
      <w:marTop w:val="0"/>
      <w:marBottom w:val="0"/>
      <w:divBdr>
        <w:top w:val="none" w:sz="0" w:space="0" w:color="auto"/>
        <w:left w:val="none" w:sz="0" w:space="0" w:color="auto"/>
        <w:bottom w:val="none" w:sz="0" w:space="0" w:color="auto"/>
        <w:right w:val="none" w:sz="0" w:space="0" w:color="auto"/>
      </w:divBdr>
    </w:div>
    <w:div w:id="509300513">
      <w:bodyDiv w:val="1"/>
      <w:marLeft w:val="0"/>
      <w:marRight w:val="0"/>
      <w:marTop w:val="0"/>
      <w:marBottom w:val="0"/>
      <w:divBdr>
        <w:top w:val="none" w:sz="0" w:space="0" w:color="auto"/>
        <w:left w:val="none" w:sz="0" w:space="0" w:color="auto"/>
        <w:bottom w:val="none" w:sz="0" w:space="0" w:color="auto"/>
        <w:right w:val="none" w:sz="0" w:space="0" w:color="auto"/>
      </w:divBdr>
    </w:div>
    <w:div w:id="651520507">
      <w:bodyDiv w:val="1"/>
      <w:marLeft w:val="0"/>
      <w:marRight w:val="0"/>
      <w:marTop w:val="0"/>
      <w:marBottom w:val="0"/>
      <w:divBdr>
        <w:top w:val="none" w:sz="0" w:space="0" w:color="auto"/>
        <w:left w:val="none" w:sz="0" w:space="0" w:color="auto"/>
        <w:bottom w:val="none" w:sz="0" w:space="0" w:color="auto"/>
        <w:right w:val="none" w:sz="0" w:space="0" w:color="auto"/>
      </w:divBdr>
    </w:div>
    <w:div w:id="1224171364">
      <w:bodyDiv w:val="1"/>
      <w:marLeft w:val="0"/>
      <w:marRight w:val="0"/>
      <w:marTop w:val="0"/>
      <w:marBottom w:val="0"/>
      <w:divBdr>
        <w:top w:val="none" w:sz="0" w:space="0" w:color="auto"/>
        <w:left w:val="none" w:sz="0" w:space="0" w:color="auto"/>
        <w:bottom w:val="none" w:sz="0" w:space="0" w:color="auto"/>
        <w:right w:val="none" w:sz="0" w:space="0" w:color="auto"/>
      </w:divBdr>
      <w:divsChild>
        <w:div w:id="1924334367">
          <w:marLeft w:val="0"/>
          <w:marRight w:val="0"/>
          <w:marTop w:val="0"/>
          <w:marBottom w:val="0"/>
          <w:divBdr>
            <w:top w:val="none" w:sz="0" w:space="0" w:color="auto"/>
            <w:left w:val="none" w:sz="0" w:space="0" w:color="auto"/>
            <w:bottom w:val="none" w:sz="0" w:space="0" w:color="auto"/>
            <w:right w:val="none" w:sz="0" w:space="0" w:color="auto"/>
          </w:divBdr>
        </w:div>
      </w:divsChild>
    </w:div>
    <w:div w:id="1330521267">
      <w:bodyDiv w:val="1"/>
      <w:marLeft w:val="0"/>
      <w:marRight w:val="0"/>
      <w:marTop w:val="0"/>
      <w:marBottom w:val="0"/>
      <w:divBdr>
        <w:top w:val="none" w:sz="0" w:space="0" w:color="auto"/>
        <w:left w:val="none" w:sz="0" w:space="0" w:color="auto"/>
        <w:bottom w:val="none" w:sz="0" w:space="0" w:color="auto"/>
        <w:right w:val="none" w:sz="0" w:space="0" w:color="auto"/>
      </w:divBdr>
    </w:div>
    <w:div w:id="1392997383">
      <w:bodyDiv w:val="1"/>
      <w:marLeft w:val="0"/>
      <w:marRight w:val="0"/>
      <w:marTop w:val="0"/>
      <w:marBottom w:val="0"/>
      <w:divBdr>
        <w:top w:val="none" w:sz="0" w:space="0" w:color="auto"/>
        <w:left w:val="none" w:sz="0" w:space="0" w:color="auto"/>
        <w:bottom w:val="none" w:sz="0" w:space="0" w:color="auto"/>
        <w:right w:val="none" w:sz="0" w:space="0" w:color="auto"/>
      </w:divBdr>
    </w:div>
    <w:div w:id="1576862100">
      <w:bodyDiv w:val="1"/>
      <w:marLeft w:val="0"/>
      <w:marRight w:val="0"/>
      <w:marTop w:val="0"/>
      <w:marBottom w:val="0"/>
      <w:divBdr>
        <w:top w:val="none" w:sz="0" w:space="0" w:color="auto"/>
        <w:left w:val="none" w:sz="0" w:space="0" w:color="auto"/>
        <w:bottom w:val="none" w:sz="0" w:space="0" w:color="auto"/>
        <w:right w:val="none" w:sz="0" w:space="0" w:color="auto"/>
      </w:divBdr>
    </w:div>
    <w:div w:id="1651715518">
      <w:bodyDiv w:val="1"/>
      <w:marLeft w:val="0"/>
      <w:marRight w:val="0"/>
      <w:marTop w:val="0"/>
      <w:marBottom w:val="0"/>
      <w:divBdr>
        <w:top w:val="none" w:sz="0" w:space="0" w:color="auto"/>
        <w:left w:val="none" w:sz="0" w:space="0" w:color="auto"/>
        <w:bottom w:val="none" w:sz="0" w:space="0" w:color="auto"/>
        <w:right w:val="none" w:sz="0" w:space="0" w:color="auto"/>
      </w:divBdr>
    </w:div>
    <w:div w:id="1701785278">
      <w:bodyDiv w:val="1"/>
      <w:marLeft w:val="0"/>
      <w:marRight w:val="0"/>
      <w:marTop w:val="0"/>
      <w:marBottom w:val="0"/>
      <w:divBdr>
        <w:top w:val="none" w:sz="0" w:space="0" w:color="auto"/>
        <w:left w:val="none" w:sz="0" w:space="0" w:color="auto"/>
        <w:bottom w:val="none" w:sz="0" w:space="0" w:color="auto"/>
        <w:right w:val="none" w:sz="0" w:space="0" w:color="auto"/>
      </w:divBdr>
    </w:div>
    <w:div w:id="1744252018">
      <w:bodyDiv w:val="1"/>
      <w:marLeft w:val="0"/>
      <w:marRight w:val="0"/>
      <w:marTop w:val="0"/>
      <w:marBottom w:val="0"/>
      <w:divBdr>
        <w:top w:val="none" w:sz="0" w:space="0" w:color="auto"/>
        <w:left w:val="none" w:sz="0" w:space="0" w:color="auto"/>
        <w:bottom w:val="none" w:sz="0" w:space="0" w:color="auto"/>
        <w:right w:val="none" w:sz="0" w:space="0" w:color="auto"/>
      </w:divBdr>
    </w:div>
    <w:div w:id="1923299429">
      <w:bodyDiv w:val="1"/>
      <w:marLeft w:val="0"/>
      <w:marRight w:val="0"/>
      <w:marTop w:val="0"/>
      <w:marBottom w:val="0"/>
      <w:divBdr>
        <w:top w:val="none" w:sz="0" w:space="0" w:color="auto"/>
        <w:left w:val="none" w:sz="0" w:space="0" w:color="auto"/>
        <w:bottom w:val="none" w:sz="0" w:space="0" w:color="auto"/>
        <w:right w:val="none" w:sz="0" w:space="0" w:color="auto"/>
      </w:divBdr>
      <w:divsChild>
        <w:div w:id="3743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2026-03-28T16:36:00Z</cp:lastPrinted>
  <dcterms:created xsi:type="dcterms:W3CDTF">2026-03-25T18:10:00Z</dcterms:created>
  <dcterms:modified xsi:type="dcterms:W3CDTF">2026-03-28T16:37:00Z</dcterms:modified>
</cp:coreProperties>
</file>