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97E" w14:textId="77777777" w:rsidR="00215377" w:rsidRPr="00B82086" w:rsidRDefault="00215377" w:rsidP="00215377">
      <w:pPr>
        <w:shd w:val="clear" w:color="auto" w:fill="FFFFFF"/>
        <w:jc w:val="right"/>
        <w:textAlignment w:val="baseline"/>
        <w:outlineLvl w:val="2"/>
        <w:rPr>
          <w:b/>
          <w:lang w:val="kk-KZ" w:eastAsia="ru-RU"/>
        </w:rPr>
      </w:pPr>
      <w:r w:rsidRPr="00B82086">
        <w:rPr>
          <w:b/>
          <w:lang w:val="kk-KZ" w:eastAsia="ru-RU"/>
        </w:rPr>
        <w:t>Ғылыми атақтар</w:t>
      </w:r>
    </w:p>
    <w:p w14:paraId="424B2C98" w14:textId="77777777" w:rsidR="00215377" w:rsidRPr="00B82086" w:rsidRDefault="00215377" w:rsidP="00215377">
      <w:pPr>
        <w:shd w:val="clear" w:color="auto" w:fill="FFFFFF"/>
        <w:jc w:val="right"/>
        <w:textAlignment w:val="baseline"/>
        <w:outlineLvl w:val="2"/>
        <w:rPr>
          <w:b/>
          <w:lang w:val="kk-KZ" w:eastAsia="ru-RU"/>
        </w:rPr>
      </w:pPr>
      <w:r w:rsidRPr="00B82086">
        <w:rPr>
          <w:b/>
          <w:lang w:val="kk-KZ" w:eastAsia="ru-RU"/>
        </w:rPr>
        <w:t xml:space="preserve">(қауымдастырылған профессор </w:t>
      </w:r>
    </w:p>
    <w:p w14:paraId="58FAACCB" w14:textId="77777777" w:rsidR="00215377" w:rsidRPr="00B82086" w:rsidRDefault="00215377" w:rsidP="00215377">
      <w:pPr>
        <w:shd w:val="clear" w:color="auto" w:fill="FFFFFF"/>
        <w:jc w:val="right"/>
        <w:textAlignment w:val="baseline"/>
        <w:outlineLvl w:val="2"/>
        <w:rPr>
          <w:b/>
          <w:lang w:val="kk-KZ" w:eastAsia="ru-RU"/>
        </w:rPr>
      </w:pPr>
      <w:r w:rsidRPr="00B82086">
        <w:rPr>
          <w:b/>
          <w:lang w:val="kk-KZ" w:eastAsia="ru-RU"/>
        </w:rPr>
        <w:t xml:space="preserve">(доцент), профессор) беру </w:t>
      </w:r>
    </w:p>
    <w:p w14:paraId="4FB583AC" w14:textId="36816917" w:rsidR="00B82086" w:rsidRPr="00B82086" w:rsidRDefault="00215377" w:rsidP="00B82086">
      <w:pPr>
        <w:jc w:val="right"/>
        <w:rPr>
          <w:b/>
          <w:lang w:eastAsia="ru-RU"/>
        </w:rPr>
      </w:pPr>
      <w:r w:rsidRPr="00B82086">
        <w:rPr>
          <w:b/>
          <w:lang w:val="kk-KZ" w:eastAsia="ru-RU"/>
        </w:rPr>
        <w:t>ережесіне 2-қосымша</w:t>
      </w:r>
    </w:p>
    <w:p w14:paraId="09CCCCCE" w14:textId="77777777" w:rsidR="00B82086" w:rsidRDefault="00B82086" w:rsidP="00B82086">
      <w:pPr>
        <w:pStyle w:val="p1"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</w:rPr>
        <w:t xml:space="preserve">М. К. Тұндыбаеваның ғылым және жоғары білім саласындағы уәкілетті орган ұсынған ғылыми </w:t>
      </w:r>
    </w:p>
    <w:p w14:paraId="079AE2A6" w14:textId="3EF12333" w:rsidR="00B82086" w:rsidRPr="00B82086" w:rsidRDefault="00B82086" w:rsidP="00B82086">
      <w:pPr>
        <w:pStyle w:val="p1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</w:rPr>
        <w:t>басылымдар тізбесінде жарияланған ғылыми еңбектерінің тізімі</w:t>
      </w:r>
    </w:p>
    <w:p w14:paraId="6EA39A2D" w14:textId="77777777" w:rsidR="00215377" w:rsidRPr="00751538" w:rsidRDefault="00215377" w:rsidP="00B82086">
      <w:pPr>
        <w:rPr>
          <w:b/>
          <w:sz w:val="28"/>
          <w:szCs w:val="28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2834"/>
        <w:gridCol w:w="1248"/>
        <w:gridCol w:w="7236"/>
        <w:gridCol w:w="928"/>
        <w:gridCol w:w="2952"/>
      </w:tblGrid>
      <w:tr w:rsidR="00215377" w14:paraId="7807A1D6" w14:textId="77777777" w:rsidTr="00C37903">
        <w:tc>
          <w:tcPr>
            <w:tcW w:w="527" w:type="dxa"/>
            <w:vAlign w:val="center"/>
          </w:tcPr>
          <w:p w14:paraId="6CD6D678" w14:textId="03349065" w:rsidR="00215377" w:rsidRPr="00B57D0C" w:rsidRDefault="00215377" w:rsidP="0021537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2836" w:type="dxa"/>
            <w:vAlign w:val="center"/>
          </w:tcPr>
          <w:p w14:paraId="08EEA365" w14:textId="593E2926" w:rsidR="00215377" w:rsidRDefault="00215377" w:rsidP="00215377">
            <w:pPr>
              <w:jc w:val="center"/>
              <w:rPr>
                <w:b/>
                <w:lang w:eastAsia="ru-RU"/>
              </w:rPr>
            </w:pPr>
            <w:r w:rsidRPr="0060507D">
              <w:rPr>
                <w:b/>
                <w:bCs/>
                <w:lang w:eastAsia="ru-RU"/>
              </w:rPr>
              <w:t>Еңбектердің атауы</w:t>
            </w:r>
          </w:p>
        </w:tc>
        <w:tc>
          <w:tcPr>
            <w:tcW w:w="1259" w:type="dxa"/>
            <w:vAlign w:val="center"/>
          </w:tcPr>
          <w:p w14:paraId="45FF1F73" w14:textId="3D8EC783" w:rsidR="00215377" w:rsidRDefault="00215377" w:rsidP="00215377">
            <w:pPr>
              <w:jc w:val="center"/>
              <w:rPr>
                <w:b/>
                <w:lang w:eastAsia="ru-RU"/>
              </w:rPr>
            </w:pPr>
            <w:r w:rsidRPr="000C5672">
              <w:rPr>
                <w:b/>
                <w:bCs/>
              </w:rPr>
              <w:t>Жұмыс сипаты</w:t>
            </w:r>
          </w:p>
        </w:tc>
        <w:tc>
          <w:tcPr>
            <w:tcW w:w="7236" w:type="dxa"/>
            <w:vAlign w:val="center"/>
          </w:tcPr>
          <w:p w14:paraId="67665CBC" w14:textId="7E73842A" w:rsidR="00215377" w:rsidRDefault="00215377" w:rsidP="00215377">
            <w:pPr>
              <w:jc w:val="center"/>
              <w:rPr>
                <w:b/>
                <w:lang w:eastAsia="ru-RU"/>
              </w:rPr>
            </w:pPr>
            <w:r w:rsidRPr="000C5672">
              <w:rPr>
                <w:b/>
                <w:bCs/>
              </w:rPr>
              <w:t xml:space="preserve">Шығу </w:t>
            </w:r>
            <w:r w:rsidRPr="000C5672">
              <w:rPr>
                <w:b/>
                <w:bCs/>
                <w:lang w:eastAsia="ru-RU"/>
              </w:rPr>
              <w:t>мәліметтері</w:t>
            </w:r>
          </w:p>
        </w:tc>
        <w:tc>
          <w:tcPr>
            <w:tcW w:w="912" w:type="dxa"/>
            <w:vAlign w:val="center"/>
          </w:tcPr>
          <w:p w14:paraId="5BDC5E71" w14:textId="77777777" w:rsidR="00215377" w:rsidRPr="000C5672" w:rsidRDefault="00215377" w:rsidP="00215377">
            <w:pPr>
              <w:jc w:val="center"/>
              <w:rPr>
                <w:b/>
                <w:bCs/>
                <w:spacing w:val="-3"/>
                <w:lang w:val="kk-KZ"/>
              </w:rPr>
            </w:pPr>
            <w:r w:rsidRPr="000C5672">
              <w:rPr>
                <w:b/>
                <w:bCs/>
                <w:spacing w:val="-3"/>
                <w:lang w:val="kk-KZ"/>
              </w:rPr>
              <w:t xml:space="preserve">б/п </w:t>
            </w:r>
          </w:p>
          <w:p w14:paraId="5D008FF5" w14:textId="301FEA05" w:rsidR="00215377" w:rsidRDefault="00215377" w:rsidP="00215377">
            <w:pPr>
              <w:jc w:val="center"/>
              <w:rPr>
                <w:b/>
                <w:lang w:eastAsia="ru-RU"/>
              </w:rPr>
            </w:pPr>
            <w:r w:rsidRPr="000C5672">
              <w:rPr>
                <w:b/>
                <w:bCs/>
                <w:spacing w:val="-3"/>
                <w:lang w:val="kk-KZ"/>
              </w:rPr>
              <w:t>көлемі</w:t>
            </w:r>
          </w:p>
        </w:tc>
        <w:tc>
          <w:tcPr>
            <w:tcW w:w="2952" w:type="dxa"/>
            <w:vAlign w:val="center"/>
          </w:tcPr>
          <w:p w14:paraId="799F86E9" w14:textId="62808EFF" w:rsidR="00215377" w:rsidRDefault="00215377" w:rsidP="00215377">
            <w:pPr>
              <w:jc w:val="center"/>
              <w:rPr>
                <w:b/>
                <w:lang w:eastAsia="ru-RU"/>
              </w:rPr>
            </w:pPr>
            <w:r w:rsidRPr="000C5672">
              <w:rPr>
                <w:b/>
                <w:bCs/>
              </w:rPr>
              <w:t>Бірлескен авторлар</w:t>
            </w:r>
          </w:p>
        </w:tc>
      </w:tr>
      <w:tr w:rsidR="005D0F73" w14:paraId="2B0EC00B" w14:textId="77777777" w:rsidTr="00C37903">
        <w:tc>
          <w:tcPr>
            <w:tcW w:w="527" w:type="dxa"/>
            <w:vAlign w:val="center"/>
          </w:tcPr>
          <w:p w14:paraId="57D87F0F" w14:textId="6B43A86B" w:rsidR="005D0F73" w:rsidRPr="00B57D0C" w:rsidRDefault="005D0F73" w:rsidP="00B5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14:paraId="278F4714" w14:textId="1DA10D7B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3EA6A1EF" w14:textId="468EDDDB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199F153C" w14:textId="71E200E8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06FE563F" w14:textId="0649C922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663F723F" w14:textId="57B5D2C6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5D0F73" w:rsidRPr="008957C9" w14:paraId="592C45EC" w14:textId="77777777" w:rsidTr="00C37903">
        <w:tc>
          <w:tcPr>
            <w:tcW w:w="527" w:type="dxa"/>
          </w:tcPr>
          <w:p w14:paraId="6FEA21B6" w14:textId="046AB659" w:rsidR="005D0F73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1</w:t>
            </w:r>
          </w:p>
        </w:tc>
        <w:tc>
          <w:tcPr>
            <w:tcW w:w="2836" w:type="dxa"/>
          </w:tcPr>
          <w:p w14:paraId="041C3A68" w14:textId="1BBCC79E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rPr>
                <w:rFonts w:eastAsia="Consolas"/>
                <w:shd w:val="clear" w:color="auto" w:fill="FFFFFF"/>
              </w:rPr>
              <w:t>Распространенность факторов риска основных сердечно-сосудистых заболеваний среди жителей Южно-Казахстанской области</w:t>
            </w:r>
          </w:p>
        </w:tc>
        <w:tc>
          <w:tcPr>
            <w:tcW w:w="1259" w:type="dxa"/>
          </w:tcPr>
          <w:p w14:paraId="49F961DA" w14:textId="3442ACB3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7F2BB944" w14:textId="63EB5B51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Вестник КазНМУ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№2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С.76-80.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https://vestnik.kaznmu.edu.kz/10.53065/kaznmu.2016.37.2.pdf</w:t>
            </w:r>
          </w:p>
        </w:tc>
        <w:tc>
          <w:tcPr>
            <w:tcW w:w="912" w:type="dxa"/>
          </w:tcPr>
          <w:p w14:paraId="4B6F5412" w14:textId="70386C8B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5</w:t>
            </w:r>
          </w:p>
        </w:tc>
        <w:tc>
          <w:tcPr>
            <w:tcW w:w="2952" w:type="dxa"/>
          </w:tcPr>
          <w:p w14:paraId="52D301B5" w14:textId="48B102F0" w:rsidR="005D0F73" w:rsidRPr="00417011" w:rsidRDefault="005D0F73" w:rsidP="005D0F73">
            <w:r w:rsidRPr="00417011">
              <w:t xml:space="preserve">Беркинбаев С.Ф., Абдикалиев Н.А., </w:t>
            </w:r>
            <w:r w:rsidRPr="00417011">
              <w:rPr>
                <w:rFonts w:eastAsia="Consolas"/>
                <w:shd w:val="clear" w:color="auto" w:fill="FFFFFF"/>
              </w:rPr>
              <w:t>Мусагалиева А.Т.,</w:t>
            </w:r>
          </w:p>
          <w:p w14:paraId="08F925D0" w14:textId="25128D1B" w:rsidR="005D0F73" w:rsidRPr="00417011" w:rsidRDefault="005D0F73" w:rsidP="005D0F73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Кошумбаева К.М., Исабекова А.Х., Сармасаева А.М., Мадалиев К.Н., Ракишева А.Г.,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Ахыт Б.А.,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Акпанова Д.М., Усаева Г.Р.</w:t>
            </w:r>
          </w:p>
        </w:tc>
      </w:tr>
      <w:tr w:rsidR="005D0F73" w:rsidRPr="008957C9" w14:paraId="6101A39B" w14:textId="77777777" w:rsidTr="00C37903">
        <w:tc>
          <w:tcPr>
            <w:tcW w:w="527" w:type="dxa"/>
          </w:tcPr>
          <w:p w14:paraId="128352C4" w14:textId="2664DFD7" w:rsidR="005D0F73" w:rsidRPr="00417011" w:rsidRDefault="005D0F73" w:rsidP="00B57D0C">
            <w:pPr>
              <w:suppressAutoHyphens w:val="0"/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2836" w:type="dxa"/>
          </w:tcPr>
          <w:p w14:paraId="530AEF7C" w14:textId="0F023E43" w:rsidR="005D0F73" w:rsidRPr="00417011" w:rsidRDefault="005D0F73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Современная система эпидемиологического мониторинга у больных сердечно-сосудистыми заболеваниями</w:t>
            </w:r>
          </w:p>
        </w:tc>
        <w:tc>
          <w:tcPr>
            <w:tcW w:w="1259" w:type="dxa"/>
          </w:tcPr>
          <w:p w14:paraId="6592506C" w14:textId="641B446A" w:rsidR="005D0F73" w:rsidRPr="00417011" w:rsidRDefault="005D0F73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Статья</w:t>
            </w:r>
          </w:p>
        </w:tc>
        <w:tc>
          <w:tcPr>
            <w:tcW w:w="7236" w:type="dxa"/>
          </w:tcPr>
          <w:p w14:paraId="2B6A1C80" w14:textId="20D42355" w:rsidR="00417011" w:rsidRDefault="005D0F73" w:rsidP="00417011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 xml:space="preserve">Журнал «Медицина». – 2016. – №5 (167). – С.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2-8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</w:t>
            </w:r>
          </w:p>
          <w:p w14:paraId="39241A0C" w14:textId="5800A295" w:rsidR="005D0F73" w:rsidRPr="00417011" w:rsidRDefault="00417011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https://www.medzdrav.kz/index.php/журнал-медицина/72-2016/№-5-167-2016/1123-современная-система-эпидемиологического-мониторинга-у-больных-сердечно-сосудистыми-заболеваниями</w:t>
            </w:r>
          </w:p>
        </w:tc>
        <w:tc>
          <w:tcPr>
            <w:tcW w:w="912" w:type="dxa"/>
          </w:tcPr>
          <w:p w14:paraId="39081DE5" w14:textId="3FE24EF9" w:rsidR="005D0F73" w:rsidRPr="00417011" w:rsidRDefault="004E31D2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2952" w:type="dxa"/>
          </w:tcPr>
          <w:p w14:paraId="34AC0634" w14:textId="77777777" w:rsidR="0019400E" w:rsidRDefault="005D0F73" w:rsidP="00875B1A">
            <w:pPr>
              <w:rPr>
                <w:shd w:val="clear" w:color="auto" w:fill="FFFFFF"/>
                <w:lang w:val="ru-RU"/>
              </w:rPr>
            </w:pPr>
            <w:proofErr w:type="spellStart"/>
            <w:r w:rsidRPr="00417011">
              <w:rPr>
                <w:shd w:val="clear" w:color="auto" w:fill="FFFFFF"/>
                <w:lang w:val="ru-RU"/>
              </w:rPr>
              <w:t>Беркинбаев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С.Ф.</w:t>
            </w:r>
            <w:r w:rsidR="00B57D0C" w:rsidRPr="00417011">
              <w:rPr>
                <w:shd w:val="clear" w:color="auto" w:fill="FFFFFF"/>
                <w:lang w:val="ru-RU"/>
              </w:rPr>
              <w:t>,</w:t>
            </w:r>
            <w:r w:rsidR="000E3A3A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324D85" w:rsidRPr="00417011">
              <w:rPr>
                <w:shd w:val="clear" w:color="auto" w:fill="FFFFFF"/>
                <w:lang w:val="ru-RU"/>
              </w:rPr>
              <w:t>Джунусбекова</w:t>
            </w:r>
            <w:proofErr w:type="spellEnd"/>
            <w:r w:rsidR="00324D85"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="00324D85" w:rsidRPr="00417011">
              <w:rPr>
                <w:shd w:val="clear" w:color="auto" w:fill="FFFFFF"/>
                <w:lang w:val="ru-RU"/>
              </w:rPr>
              <w:t>Г.А.</w:t>
            </w:r>
            <w:proofErr w:type="gramEnd"/>
            <w:r w:rsidR="00324D85" w:rsidRPr="00417011">
              <w:rPr>
                <w:shd w:val="clear" w:color="auto" w:fill="FFFFFF"/>
                <w:lang w:val="ru-RU"/>
              </w:rPr>
              <w:t>,</w:t>
            </w:r>
            <w:r w:rsidR="000E3A3A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Мусагалиева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А.Т.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Кошумбаева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К.М.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Исабекова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А.Х.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СармасаеваА.М.,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Акпанова</w:t>
            </w:r>
            <w:proofErr w:type="spellEnd"/>
            <w:proofErr w:type="gram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Д.М.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Усаева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Г.Р.,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Ахыт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Б.А.,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Бигалиев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М.К.,</w:t>
            </w:r>
            <w:r w:rsidR="0019400E">
              <w:rPr>
                <w:shd w:val="clear" w:color="auto" w:fill="FFFFFF"/>
                <w:lang w:val="ru-RU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 xml:space="preserve">Каратаев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Е.К.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Досыбаева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Г.У.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,</w:t>
            </w:r>
            <w:r w:rsidR="0019400E">
              <w:rPr>
                <w:shd w:val="clear" w:color="auto" w:fill="FFFFFF"/>
                <w:lang w:val="ru-RU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 xml:space="preserve">Алимбаева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С.Х.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Леонович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Т.Н.</w:t>
            </w:r>
            <w:proofErr w:type="gramEnd"/>
            <w:r w:rsidR="00B57D0C"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Жарылкасынова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Р.К.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,</w:t>
            </w:r>
            <w:r w:rsidR="00B57D0C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Чернокурова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Е.А.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Ибрагимова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Ф.С.</w:t>
            </w:r>
            <w:proofErr w:type="gramEnd"/>
          </w:p>
          <w:p w14:paraId="6665CD88" w14:textId="77777777" w:rsidR="00C37903" w:rsidRDefault="00C37903" w:rsidP="00875B1A">
            <w:pPr>
              <w:rPr>
                <w:shd w:val="clear" w:color="auto" w:fill="FFFFFF"/>
                <w:lang w:val="ru-RU"/>
              </w:rPr>
            </w:pPr>
          </w:p>
          <w:p w14:paraId="076FA460" w14:textId="0BAC0313" w:rsidR="00B82086" w:rsidRPr="00417011" w:rsidRDefault="00B82086" w:rsidP="00875B1A">
            <w:pPr>
              <w:rPr>
                <w:shd w:val="clear" w:color="auto" w:fill="FFFFFF"/>
                <w:lang w:val="ru-RU"/>
              </w:rPr>
            </w:pPr>
          </w:p>
        </w:tc>
      </w:tr>
      <w:tr w:rsidR="0019400E" w:rsidRPr="008957C9" w14:paraId="664DA091" w14:textId="77777777" w:rsidTr="00C37903">
        <w:tc>
          <w:tcPr>
            <w:tcW w:w="527" w:type="dxa"/>
            <w:vAlign w:val="center"/>
          </w:tcPr>
          <w:p w14:paraId="64D42AE2" w14:textId="21D7E5D9" w:rsidR="0019400E" w:rsidRPr="00417011" w:rsidRDefault="0019400E" w:rsidP="0019400E">
            <w:pPr>
              <w:suppressAutoHyphens w:val="0"/>
              <w:jc w:val="center"/>
              <w:rPr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3A7DFF30" w14:textId="72997226" w:rsidR="0019400E" w:rsidRPr="00417011" w:rsidRDefault="0019400E" w:rsidP="0019400E">
            <w:pPr>
              <w:jc w:val="center"/>
              <w:rPr>
                <w:rFonts w:eastAsia="Consolas"/>
                <w:shd w:val="clear" w:color="auto" w:fill="FFFFFF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0EB39B2C" w14:textId="03BCFE1D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1B54AC72" w14:textId="046D5E01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1A685381" w14:textId="72BBFA11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2F583748" w14:textId="307556BD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6</w:t>
            </w:r>
          </w:p>
        </w:tc>
      </w:tr>
      <w:tr w:rsidR="005D0F73" w:rsidRPr="008957C9" w14:paraId="3C4B1B59" w14:textId="77777777" w:rsidTr="00C37903">
        <w:tc>
          <w:tcPr>
            <w:tcW w:w="527" w:type="dxa"/>
          </w:tcPr>
          <w:p w14:paraId="69C05D7F" w14:textId="78009C1A" w:rsidR="005D0F73" w:rsidRPr="00417011" w:rsidRDefault="00691EFF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3</w:t>
            </w:r>
          </w:p>
        </w:tc>
        <w:tc>
          <w:tcPr>
            <w:tcW w:w="2836" w:type="dxa"/>
          </w:tcPr>
          <w:p w14:paraId="13CFC727" w14:textId="2FDE59FB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rPr>
                <w:rFonts w:eastAsia="Consolas"/>
                <w:shd w:val="clear" w:color="auto" w:fill="FFFFFF"/>
              </w:rPr>
              <w:t>Оценка распространённости нарушения функции почек у жителей г. Алматы и Алматинской области</w:t>
            </w:r>
          </w:p>
        </w:tc>
        <w:tc>
          <w:tcPr>
            <w:tcW w:w="1259" w:type="dxa"/>
          </w:tcPr>
          <w:p w14:paraId="2517D9DE" w14:textId="002EC1F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F0DE40E" w14:textId="7E6CD237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 xml:space="preserve">. – </w:t>
            </w:r>
            <w:r w:rsidRPr="00417011">
              <w:rPr>
                <w:shd w:val="clear" w:color="auto" w:fill="FFFFFF"/>
              </w:rPr>
              <w:t>№</w:t>
            </w:r>
            <w:r w:rsidR="009B52A0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9 (171)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22-29.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https://www.medzdrav.kz/images/magazine/medecine/2016/2016-09/M_09-16_022-029.pdf</w:t>
            </w:r>
          </w:p>
        </w:tc>
        <w:tc>
          <w:tcPr>
            <w:tcW w:w="912" w:type="dxa"/>
          </w:tcPr>
          <w:p w14:paraId="72F2AEB8" w14:textId="24D1BE3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8</w:t>
            </w:r>
          </w:p>
        </w:tc>
        <w:tc>
          <w:tcPr>
            <w:tcW w:w="2952" w:type="dxa"/>
          </w:tcPr>
          <w:p w14:paraId="6325CD8A" w14:textId="48244CBF" w:rsidR="009B52A0" w:rsidRPr="00417011" w:rsidRDefault="005D0F73" w:rsidP="00875B1A">
            <w:pPr>
              <w:rPr>
                <w:rFonts w:eastAsia="Consolas"/>
                <w:shd w:val="clear" w:color="auto" w:fill="FFFFFF"/>
              </w:rPr>
            </w:pPr>
            <w:r w:rsidRPr="00417011">
              <w:t xml:space="preserve">Беркинбаев С.Ф.,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rFonts w:eastAsia="Consolas"/>
                <w:shd w:val="clear" w:color="auto" w:fill="FFFFFF"/>
              </w:rPr>
              <w:t>Даньярова Л.Б., Мусагалиева А.Т., Леонович Т.Н., Мамедгулиева Ж.Т., Дарибаева Д.Д., Ешниязова М.</w:t>
            </w:r>
            <w:r w:rsidR="00B57D0C" w:rsidRPr="00417011">
              <w:rPr>
                <w:rFonts w:eastAsia="Consolas"/>
                <w:shd w:val="clear" w:color="auto" w:fill="FFFFFF"/>
              </w:rPr>
              <w:t>С.</w:t>
            </w:r>
          </w:p>
        </w:tc>
      </w:tr>
      <w:tr w:rsidR="005D0F73" w:rsidRPr="008957C9" w14:paraId="0471DDC5" w14:textId="77777777" w:rsidTr="00C37903">
        <w:tc>
          <w:tcPr>
            <w:tcW w:w="527" w:type="dxa"/>
          </w:tcPr>
          <w:p w14:paraId="2864F49C" w14:textId="01328763" w:rsidR="005D0F73" w:rsidRPr="00417011" w:rsidRDefault="00691EFF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4</w:t>
            </w:r>
          </w:p>
        </w:tc>
        <w:tc>
          <w:tcPr>
            <w:tcW w:w="2836" w:type="dxa"/>
          </w:tcPr>
          <w:p w14:paraId="4408BEE4" w14:textId="58F5867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Актуальность проведения эпидемиологических исследований по распространенности сахарного диабета 2 типа и промежуточных гипергликемий в Казахстане</w:t>
            </w:r>
          </w:p>
        </w:tc>
        <w:tc>
          <w:tcPr>
            <w:tcW w:w="1259" w:type="dxa"/>
          </w:tcPr>
          <w:p w14:paraId="1E900FD7" w14:textId="5E3551EF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7BC6ADF" w14:textId="61D83804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</w:t>
            </w:r>
            <w:r w:rsidR="009B52A0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9 (171)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52-55.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https://www.medzdrav.kz/images/magazine/medecine/2016/2016-09/M_09-16_052-055.pdf</w:t>
            </w:r>
          </w:p>
        </w:tc>
        <w:tc>
          <w:tcPr>
            <w:tcW w:w="912" w:type="dxa"/>
          </w:tcPr>
          <w:p w14:paraId="325CB698" w14:textId="7AF5ACB1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4</w:t>
            </w:r>
          </w:p>
        </w:tc>
        <w:tc>
          <w:tcPr>
            <w:tcW w:w="2952" w:type="dxa"/>
          </w:tcPr>
          <w:p w14:paraId="29D5A6EF" w14:textId="1ABF3332" w:rsidR="005D0F73" w:rsidRPr="00417011" w:rsidRDefault="005D0F73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Даньярова Л.Б.,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Ташманова А.Б.,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Шыман Ж.Ж.</w:t>
            </w:r>
          </w:p>
        </w:tc>
      </w:tr>
      <w:tr w:rsidR="009B52A0" w:rsidRPr="008957C9" w14:paraId="68603703" w14:textId="77777777" w:rsidTr="00C37903">
        <w:tc>
          <w:tcPr>
            <w:tcW w:w="527" w:type="dxa"/>
          </w:tcPr>
          <w:p w14:paraId="33C1BD3C" w14:textId="0D221405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5</w:t>
            </w:r>
          </w:p>
        </w:tc>
        <w:tc>
          <w:tcPr>
            <w:tcW w:w="2836" w:type="dxa"/>
          </w:tcPr>
          <w:p w14:paraId="2A85855C" w14:textId="2707F354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rPr>
                <w:lang w:val="x-none"/>
              </w:rPr>
              <w:t xml:space="preserve">Оптимальная медикаментозная терапия больных с </w:t>
            </w:r>
            <w:proofErr w:type="spellStart"/>
            <w:r w:rsidRPr="00417011">
              <w:rPr>
                <w:lang w:val="x-none"/>
              </w:rPr>
              <w:t>трудноконтролируемой</w:t>
            </w:r>
            <w:proofErr w:type="spellEnd"/>
            <w:r w:rsidRPr="00417011">
              <w:rPr>
                <w:lang w:val="x-none"/>
              </w:rPr>
              <w:t xml:space="preserve"> артериальной гипертонией</w:t>
            </w:r>
          </w:p>
        </w:tc>
        <w:tc>
          <w:tcPr>
            <w:tcW w:w="1259" w:type="dxa"/>
          </w:tcPr>
          <w:p w14:paraId="5F59D6BD" w14:textId="770EB3AE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48FF2F8" w14:textId="4C488BDF" w:rsidR="009B52A0" w:rsidRPr="00417011" w:rsidRDefault="009B52A0" w:rsidP="009B52A0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2017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№2 (176)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10-18.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https://www.medzdrav.kz/images/magazine/medecine/2017/2017-02/M-02-17-pages_10-18.pdf</w:t>
            </w:r>
          </w:p>
        </w:tc>
        <w:tc>
          <w:tcPr>
            <w:tcW w:w="912" w:type="dxa"/>
          </w:tcPr>
          <w:p w14:paraId="7168D38E" w14:textId="262B6DC2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9</w:t>
            </w:r>
          </w:p>
        </w:tc>
        <w:tc>
          <w:tcPr>
            <w:tcW w:w="2952" w:type="dxa"/>
          </w:tcPr>
          <w:p w14:paraId="5D88E904" w14:textId="252E010E" w:rsidR="009B52A0" w:rsidRPr="00417011" w:rsidRDefault="00324D85" w:rsidP="00875B1A">
            <w:pPr>
              <w:rPr>
                <w:b/>
                <w:lang w:eastAsia="ru-RU"/>
              </w:rPr>
            </w:pPr>
            <w:r w:rsidRPr="00417011">
              <w:rPr>
                <w:shd w:val="clear" w:color="auto" w:fill="FFFFFF"/>
              </w:rPr>
              <w:t>Джунусбекова Г.А.,</w:t>
            </w:r>
            <w:r w:rsidR="0019400E">
              <w:rPr>
                <w:shd w:val="clear" w:color="auto" w:fill="FFFFFF"/>
              </w:rPr>
              <w:t xml:space="preserve"> </w:t>
            </w:r>
            <w:r w:rsidR="009B52A0" w:rsidRPr="00417011">
              <w:rPr>
                <w:shd w:val="clear" w:color="auto" w:fill="FFFFFF"/>
              </w:rPr>
              <w:t>Леонович Т.Н., Мамедгулиева Ж.Т., Утебалиева Д.Д., Ешниязова М.С., Аубакиров Б.Ж., Турусова Р.О.</w:t>
            </w:r>
          </w:p>
        </w:tc>
      </w:tr>
      <w:tr w:rsidR="009B52A0" w:rsidRPr="008957C9" w14:paraId="61F9DC2E" w14:textId="77777777" w:rsidTr="00C37903">
        <w:tc>
          <w:tcPr>
            <w:tcW w:w="527" w:type="dxa"/>
          </w:tcPr>
          <w:p w14:paraId="191A8DCA" w14:textId="5216EF7A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6</w:t>
            </w:r>
          </w:p>
        </w:tc>
        <w:tc>
          <w:tcPr>
            <w:tcW w:w="2836" w:type="dxa"/>
          </w:tcPr>
          <w:p w14:paraId="2ABE330F" w14:textId="5FA2F132" w:rsidR="0019400E" w:rsidRPr="0019400E" w:rsidRDefault="009B52A0" w:rsidP="00C37903">
            <w:pPr>
              <w:ind w:left="-139"/>
              <w:jc w:val="center"/>
            </w:pPr>
            <w:r w:rsidRPr="00417011">
              <w:t>Клинико</w:t>
            </w:r>
            <w:r w:rsidR="00C37903">
              <w:t>-</w:t>
            </w:r>
            <w:r w:rsidRPr="00417011">
              <w:t>эпидемиологичес</w:t>
            </w:r>
            <w:r w:rsidR="00C37903">
              <w:t>к.</w:t>
            </w:r>
            <w:r w:rsidRPr="00417011">
              <w:t>данные распространенности факторов сердечно-сосудистого риска у лиц с сохранной и сниженной функцией почек (по данным эпид исследования в г. Актобе и Актюбинской области)</w:t>
            </w:r>
          </w:p>
        </w:tc>
        <w:tc>
          <w:tcPr>
            <w:tcW w:w="1259" w:type="dxa"/>
          </w:tcPr>
          <w:p w14:paraId="5DB99486" w14:textId="28A9D6A3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3383BCDC" w14:textId="7162E2D4" w:rsidR="009B52A0" w:rsidRPr="00417011" w:rsidRDefault="009B52A0" w:rsidP="009B52A0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7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№5 (179)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22-29.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https://www.medzdrav.kz/images/magazine/medecine/2017/2017-05/2.pdf</w:t>
            </w:r>
          </w:p>
        </w:tc>
        <w:tc>
          <w:tcPr>
            <w:tcW w:w="912" w:type="dxa"/>
          </w:tcPr>
          <w:p w14:paraId="5FF11824" w14:textId="7A441E36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8</w:t>
            </w:r>
          </w:p>
        </w:tc>
        <w:tc>
          <w:tcPr>
            <w:tcW w:w="2952" w:type="dxa"/>
          </w:tcPr>
          <w:p w14:paraId="2C201DB6" w14:textId="77777777" w:rsidR="00C37903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Конысбекова А.У., Леонович Т.Н., 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Утебалиева Д.Д., Ешниязова М.С., Королева Е.А.,</w:t>
            </w:r>
          </w:p>
          <w:p w14:paraId="3F0C5105" w14:textId="090BFE1C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Болотова А.В.,</w:t>
            </w:r>
          </w:p>
          <w:p w14:paraId="3F37FD36" w14:textId="568D151E" w:rsidR="009B52A0" w:rsidRPr="00417011" w:rsidRDefault="009B52A0" w:rsidP="00875B1A">
            <w:pPr>
              <w:rPr>
                <w:b/>
                <w:lang w:eastAsia="ru-RU"/>
              </w:rPr>
            </w:pPr>
            <w:r w:rsidRPr="00417011">
              <w:rPr>
                <w:shd w:val="clear" w:color="auto" w:fill="FFFFFF"/>
              </w:rPr>
              <w:t>Айтмурзаева А.Н.</w:t>
            </w:r>
          </w:p>
        </w:tc>
      </w:tr>
      <w:tr w:rsidR="0019400E" w:rsidRPr="005D0F73" w14:paraId="64BFDC3E" w14:textId="77777777" w:rsidTr="00C37903">
        <w:tc>
          <w:tcPr>
            <w:tcW w:w="527" w:type="dxa"/>
            <w:vAlign w:val="center"/>
          </w:tcPr>
          <w:p w14:paraId="41512CCD" w14:textId="48BB2FA4" w:rsidR="0019400E" w:rsidRPr="00417011" w:rsidRDefault="0019400E" w:rsidP="0019400E">
            <w:pPr>
              <w:suppressAutoHyphens w:val="0"/>
              <w:jc w:val="center"/>
              <w:rPr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6230852B" w14:textId="501F8B6E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7A71B482" w14:textId="6534E788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7726E306" w14:textId="39A32DD0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29E04A80" w14:textId="4421637F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1C96EAF1" w14:textId="4FF2DE4C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5D0F73" w14:paraId="516CECC0" w14:textId="77777777" w:rsidTr="00C37903">
        <w:tc>
          <w:tcPr>
            <w:tcW w:w="527" w:type="dxa"/>
          </w:tcPr>
          <w:p w14:paraId="59D87970" w14:textId="43270D95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7</w:t>
            </w:r>
          </w:p>
        </w:tc>
        <w:tc>
          <w:tcPr>
            <w:tcW w:w="2836" w:type="dxa"/>
          </w:tcPr>
          <w:p w14:paraId="60B7B0C7" w14:textId="22F08C73" w:rsidR="009B52A0" w:rsidRPr="00417011" w:rsidRDefault="009B52A0" w:rsidP="009B52A0">
            <w:pPr>
              <w:jc w:val="center"/>
            </w:pPr>
            <w:r w:rsidRPr="00417011">
              <w:t>Калиевый гомеостаз у пациентов с хроническими неинфекционными заболеваниями (на примере жителей г. Алматы и Алматинской области)</w:t>
            </w:r>
          </w:p>
        </w:tc>
        <w:tc>
          <w:tcPr>
            <w:tcW w:w="1259" w:type="dxa"/>
          </w:tcPr>
          <w:p w14:paraId="02059C23" w14:textId="0148CEA1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2C439606" w14:textId="226E83FA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2017</w:t>
            </w:r>
            <w:r w:rsidRPr="00417011">
              <w:t xml:space="preserve">. – </w:t>
            </w:r>
            <w:r w:rsidRPr="00417011">
              <w:rPr>
                <w:shd w:val="clear" w:color="auto" w:fill="FFFFFF"/>
              </w:rPr>
              <w:t>№8 (182)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55-63.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https://www.medzdrav.kz/images/magazine/medecine/2017/2017-08/9.pdf</w:t>
            </w:r>
          </w:p>
        </w:tc>
        <w:tc>
          <w:tcPr>
            <w:tcW w:w="912" w:type="dxa"/>
          </w:tcPr>
          <w:p w14:paraId="37DF3D93" w14:textId="62EABCFD" w:rsidR="009B52A0" w:rsidRPr="00417011" w:rsidRDefault="009B52A0" w:rsidP="009B52A0">
            <w:pPr>
              <w:jc w:val="center"/>
            </w:pPr>
            <w:r w:rsidRPr="00417011">
              <w:t>9</w:t>
            </w:r>
          </w:p>
        </w:tc>
        <w:tc>
          <w:tcPr>
            <w:tcW w:w="2952" w:type="dxa"/>
          </w:tcPr>
          <w:p w14:paraId="0A49EF45" w14:textId="408E10F0" w:rsidR="009B52A0" w:rsidRPr="00417011" w:rsidRDefault="00324D85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Джунусбекова Г.А., </w:t>
            </w:r>
            <w:r w:rsidR="009B52A0" w:rsidRPr="00417011">
              <w:rPr>
                <w:shd w:val="clear" w:color="auto" w:fill="FFFFFF"/>
              </w:rPr>
              <w:t>Кожабекова Б.Н., Леонович Т.Н., Беркинбаев С.Ф.</w:t>
            </w:r>
          </w:p>
        </w:tc>
      </w:tr>
      <w:tr w:rsidR="009B52A0" w:rsidRPr="008957C9" w14:paraId="211C938A" w14:textId="77777777" w:rsidTr="00C37903">
        <w:tc>
          <w:tcPr>
            <w:tcW w:w="527" w:type="dxa"/>
          </w:tcPr>
          <w:p w14:paraId="75C48877" w14:textId="631D80FC" w:rsidR="009B52A0" w:rsidRPr="00417011" w:rsidRDefault="00B57D0C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8</w:t>
            </w:r>
          </w:p>
        </w:tc>
        <w:tc>
          <w:tcPr>
            <w:tcW w:w="2836" w:type="dxa"/>
          </w:tcPr>
          <w:p w14:paraId="0FB42F80" w14:textId="2D61C77E" w:rsidR="009B52A0" w:rsidRPr="00417011" w:rsidRDefault="009B52A0" w:rsidP="009B52A0">
            <w:pPr>
              <w:jc w:val="center"/>
            </w:pPr>
            <w:r w:rsidRPr="00417011">
              <w:t>Актуальность и необходимость продолжительной двойной антиагрегантной терапии у пациентов, перенесших острый коронарный синдром более года назад: профиль пациентов, алгоритм назначения и продолжительность двойной антиагрегантной терапии. Консенсус совета экспертов</w:t>
            </w:r>
          </w:p>
        </w:tc>
        <w:tc>
          <w:tcPr>
            <w:tcW w:w="1259" w:type="dxa"/>
          </w:tcPr>
          <w:p w14:paraId="0E8EF521" w14:textId="1B2F086A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6B01708B" w14:textId="77777777" w:rsidR="00C37903" w:rsidRDefault="009B52A0" w:rsidP="009B52A0">
            <w:pPr>
              <w:jc w:val="center"/>
              <w:rPr>
                <w:color w:val="323232"/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9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>№5 (203)</w:t>
            </w:r>
            <w:r w:rsidRPr="00417011">
              <w:t>. –</w:t>
            </w:r>
            <w:r w:rsidRPr="00417011">
              <w:rPr>
                <w:color w:val="323232"/>
                <w:shd w:val="clear" w:color="auto" w:fill="FFFFFF"/>
              </w:rPr>
              <w:t xml:space="preserve"> С. 40-47.</w:t>
            </w:r>
            <w:r w:rsidR="00697040" w:rsidRPr="00417011">
              <w:rPr>
                <w:color w:val="323232"/>
                <w:shd w:val="clear" w:color="auto" w:fill="FFFFFF"/>
                <w:lang w:val="ru-RU"/>
              </w:rPr>
              <w:t xml:space="preserve"> </w:t>
            </w:r>
          </w:p>
          <w:p w14:paraId="1F0B4097" w14:textId="77777777" w:rsidR="00C37903" w:rsidRDefault="00C37903" w:rsidP="009B52A0">
            <w:pPr>
              <w:jc w:val="center"/>
              <w:rPr>
                <w:color w:val="323232"/>
                <w:shd w:val="clear" w:color="auto" w:fill="FFFFFF"/>
                <w:lang w:val="ru-RU"/>
              </w:rPr>
            </w:pPr>
          </w:p>
          <w:p w14:paraId="1D5EAC3C" w14:textId="31478021" w:rsidR="009B52A0" w:rsidRPr="00417011" w:rsidRDefault="00417011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color w:val="323232"/>
                <w:shd w:val="clear" w:color="auto" w:fill="FFFFFF"/>
                <w:lang w:val="ru-RU"/>
              </w:rPr>
              <w:t>https://www.medzdrav.kz/index.php/журнал-медицина/139-2019/№-5-203-2019/1936-актуальность-и-необходимость-продолжительной-двойной-антиагрегантной-терапии-у-</w:t>
            </w:r>
            <w:proofErr w:type="gramStart"/>
            <w:r w:rsidRPr="00417011">
              <w:rPr>
                <w:color w:val="323232"/>
                <w:shd w:val="clear" w:color="auto" w:fill="FFFFFF"/>
                <w:lang w:val="ru-RU"/>
              </w:rPr>
              <w:t>пациентов,-</w:t>
            </w:r>
            <w:proofErr w:type="gramEnd"/>
            <w:r w:rsidRPr="00417011">
              <w:rPr>
                <w:color w:val="323232"/>
                <w:shd w:val="clear" w:color="auto" w:fill="FFFFFF"/>
                <w:lang w:val="ru-RU"/>
              </w:rPr>
              <w:t>перенесших-острый-коронарный-синдром-более-года-назад-профиль-</w:t>
            </w:r>
            <w:proofErr w:type="gramStart"/>
            <w:r w:rsidRPr="00417011">
              <w:rPr>
                <w:color w:val="323232"/>
                <w:shd w:val="clear" w:color="auto" w:fill="FFFFFF"/>
                <w:lang w:val="ru-RU"/>
              </w:rPr>
              <w:t>пациентов,-</w:t>
            </w:r>
            <w:proofErr w:type="gramEnd"/>
            <w:r w:rsidRPr="00417011">
              <w:rPr>
                <w:color w:val="323232"/>
                <w:shd w:val="clear" w:color="auto" w:fill="FFFFFF"/>
                <w:lang w:val="ru-RU"/>
              </w:rPr>
              <w:t>алгоритм-назначения-и-продолжительность-двойной-антиагрегантной-терапии-консенсус-совета-экс</w:t>
            </w:r>
          </w:p>
        </w:tc>
        <w:tc>
          <w:tcPr>
            <w:tcW w:w="912" w:type="dxa"/>
          </w:tcPr>
          <w:p w14:paraId="54024AF1" w14:textId="3C5F9485" w:rsidR="009B52A0" w:rsidRPr="00417011" w:rsidRDefault="009B52A0" w:rsidP="009B52A0">
            <w:pPr>
              <w:jc w:val="center"/>
            </w:pPr>
            <w:r w:rsidRPr="00417011">
              <w:t>8</w:t>
            </w:r>
          </w:p>
        </w:tc>
        <w:tc>
          <w:tcPr>
            <w:tcW w:w="2952" w:type="dxa"/>
          </w:tcPr>
          <w:p w14:paraId="39D1899C" w14:textId="77777777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Абсеитова С.Р.,</w:t>
            </w:r>
          </w:p>
          <w:p w14:paraId="5F8ABDE1" w14:textId="77777777" w:rsidR="00CF3205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Алипова Г.Ш., Бедельбаева Г.Г.</w:t>
            </w:r>
            <w:r w:rsidR="00B57D0C" w:rsidRPr="00417011">
              <w:rPr>
                <w:shd w:val="clear" w:color="auto" w:fill="FFFFFF"/>
              </w:rPr>
              <w:t xml:space="preserve">, </w:t>
            </w:r>
            <w:r w:rsidRPr="00417011">
              <w:rPr>
                <w:shd w:val="clear" w:color="auto" w:fill="FFFFFF"/>
              </w:rPr>
              <w:t>Гусева И.В.,</w:t>
            </w:r>
            <w:r w:rsidR="00324D85" w:rsidRPr="00417011">
              <w:rPr>
                <w:shd w:val="clear" w:color="auto" w:fill="FFFFFF"/>
              </w:rPr>
              <w:t xml:space="preserve"> Джунусбекова Г.А., </w:t>
            </w:r>
            <w:r w:rsidRPr="00417011">
              <w:rPr>
                <w:shd w:val="clear" w:color="auto" w:fill="FFFFFF"/>
              </w:rPr>
              <w:t>Карибаев К.Р.,</w:t>
            </w:r>
            <w:r w:rsidR="00B57D0C" w:rsidRPr="00417011">
              <w:rPr>
                <w:shd w:val="clear" w:color="auto" w:fill="FFFFFF"/>
              </w:rPr>
              <w:t xml:space="preserve"> </w:t>
            </w:r>
          </w:p>
          <w:p w14:paraId="7701F4E3" w14:textId="5ABB53CD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Ойларова Т.М.. </w:t>
            </w:r>
          </w:p>
        </w:tc>
      </w:tr>
      <w:tr w:rsidR="009B52A0" w:rsidRPr="008957C9" w14:paraId="22364E39" w14:textId="77777777" w:rsidTr="00C37903">
        <w:tc>
          <w:tcPr>
            <w:tcW w:w="527" w:type="dxa"/>
          </w:tcPr>
          <w:p w14:paraId="2E2A5E33" w14:textId="19D7EC3E" w:rsidR="009B52A0" w:rsidRPr="00417011" w:rsidRDefault="00B57D0C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9</w:t>
            </w:r>
          </w:p>
        </w:tc>
        <w:tc>
          <w:tcPr>
            <w:tcW w:w="2836" w:type="dxa"/>
          </w:tcPr>
          <w:p w14:paraId="2A6C99CE" w14:textId="59FC835A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>Консенсус экспертов об оптимизации персонализированного подхода в в терапии пациентов с  хронической ишемической болезнью сердца</w:t>
            </w:r>
          </w:p>
        </w:tc>
        <w:tc>
          <w:tcPr>
            <w:tcW w:w="1259" w:type="dxa"/>
          </w:tcPr>
          <w:p w14:paraId="23552E0F" w14:textId="47480177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 xml:space="preserve">Статья </w:t>
            </w:r>
          </w:p>
        </w:tc>
        <w:tc>
          <w:tcPr>
            <w:tcW w:w="7236" w:type="dxa"/>
          </w:tcPr>
          <w:p w14:paraId="15D4AE19" w14:textId="4FEC2B52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eastAsia="ru-RU"/>
              </w:rPr>
              <w:t xml:space="preserve">Журнал «Медицина», </w:t>
            </w:r>
            <w:r w:rsidRPr="00417011">
              <w:rPr>
                <w:shd w:val="clear" w:color="auto" w:fill="FFFFFF"/>
                <w:lang w:val="ru-RU" w:eastAsia="ru-RU"/>
              </w:rPr>
              <w:t>201</w:t>
            </w:r>
            <w:r w:rsidRPr="00417011">
              <w:rPr>
                <w:shd w:val="clear" w:color="auto" w:fill="FFFFFF"/>
                <w:lang w:eastAsia="ru-RU"/>
              </w:rPr>
              <w:t xml:space="preserve">9г., </w:t>
            </w:r>
            <w:r w:rsidRPr="00417011">
              <w:rPr>
                <w:color w:val="323232"/>
                <w:shd w:val="clear" w:color="auto" w:fill="FFFFFF"/>
                <w:lang w:eastAsia="ru-RU"/>
              </w:rPr>
              <w:t>№6 (204), С. 42-47.</w:t>
            </w:r>
            <w:r w:rsidR="00697040" w:rsidRPr="00417011">
              <w:rPr>
                <w:color w:val="323232"/>
                <w:shd w:val="clear" w:color="auto" w:fill="FFFFFF"/>
                <w:lang w:val="ru-RU" w:eastAsia="ru-RU"/>
              </w:rPr>
              <w:t xml:space="preserve"> https://www.medzdrav.kz/images/magazine/medecine/2019/2019-6/42-47.pdf</w:t>
            </w:r>
          </w:p>
        </w:tc>
        <w:tc>
          <w:tcPr>
            <w:tcW w:w="912" w:type="dxa"/>
          </w:tcPr>
          <w:p w14:paraId="1B27B4D9" w14:textId="630D395B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>6</w:t>
            </w:r>
          </w:p>
        </w:tc>
        <w:tc>
          <w:tcPr>
            <w:tcW w:w="2952" w:type="dxa"/>
          </w:tcPr>
          <w:p w14:paraId="3C5B5DA3" w14:textId="77777777" w:rsidR="009B52A0" w:rsidRPr="00417011" w:rsidRDefault="009B52A0" w:rsidP="00875B1A">
            <w:pPr>
              <w:rPr>
                <w:shd w:val="clear" w:color="auto" w:fill="FFFFFF"/>
                <w:lang w:eastAsia="ru-RU"/>
              </w:rPr>
            </w:pPr>
            <w:r w:rsidRPr="00417011">
              <w:rPr>
                <w:shd w:val="clear" w:color="auto" w:fill="FFFFFF"/>
                <w:lang w:eastAsia="ru-RU"/>
              </w:rPr>
              <w:t>Беркинбаев С.Ф., Айдаргалиева Н.Е., Кошумбаева К.М., Жангелова Ш.Б., Мукатова А.М., Абсеитова С.Р., Жусупова Г.К., Мусагалиева, Ракишева А.Г., Жакипбекова В.А., Карибаев К.Р.</w:t>
            </w:r>
          </w:p>
          <w:p w14:paraId="5D51B269" w14:textId="0D5E3D37" w:rsidR="009B52A0" w:rsidRPr="00417011" w:rsidRDefault="009B52A0" w:rsidP="00875B1A">
            <w:pPr>
              <w:rPr>
                <w:shd w:val="clear" w:color="auto" w:fill="FFFFFF"/>
              </w:rPr>
            </w:pPr>
          </w:p>
        </w:tc>
      </w:tr>
      <w:tr w:rsidR="00C37903" w:rsidRPr="00697040" w14:paraId="0827A697" w14:textId="77777777" w:rsidTr="00F06294">
        <w:tc>
          <w:tcPr>
            <w:tcW w:w="527" w:type="dxa"/>
            <w:vAlign w:val="center"/>
          </w:tcPr>
          <w:p w14:paraId="4ED9CC80" w14:textId="21457837" w:rsidR="00C37903" w:rsidRPr="00C37903" w:rsidRDefault="00C37903" w:rsidP="00C379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14871B80" w14:textId="012196DF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1E36BE8A" w14:textId="00A5A808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35388116" w14:textId="6E2BE52A" w:rsidR="00C37903" w:rsidRPr="00417011" w:rsidRDefault="00C37903" w:rsidP="00C37903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53BCF15F" w14:textId="250372AE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1284B530" w14:textId="10535674" w:rsidR="00C37903" w:rsidRPr="00417011" w:rsidRDefault="00C37903" w:rsidP="00C37903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697040" w14:paraId="2992D5B2" w14:textId="77777777" w:rsidTr="00C37903">
        <w:tc>
          <w:tcPr>
            <w:tcW w:w="527" w:type="dxa"/>
          </w:tcPr>
          <w:p w14:paraId="6AA6061A" w14:textId="7C1DB1BA" w:rsidR="009B52A0" w:rsidRPr="00B57D0C" w:rsidRDefault="00C37903" w:rsidP="00B57D0C">
            <w:pPr>
              <w:suppressAutoHyphens w:val="0"/>
              <w:jc w:val="center"/>
              <w:rPr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836" w:type="dxa"/>
          </w:tcPr>
          <w:p w14:paraId="7E450495" w14:textId="6653533F" w:rsidR="009B52A0" w:rsidRPr="00417011" w:rsidRDefault="009B52A0" w:rsidP="009B52A0">
            <w:pPr>
              <w:jc w:val="center"/>
            </w:pPr>
            <w:r w:rsidRPr="00417011">
              <w:t>Консенсус экспертов по междисциплинарному подходу к ведению, диагностике и лечению больных артериальной гипертонией с асимптомной и симптомной  гиперурикемией</w:t>
            </w:r>
          </w:p>
        </w:tc>
        <w:tc>
          <w:tcPr>
            <w:tcW w:w="1259" w:type="dxa"/>
          </w:tcPr>
          <w:p w14:paraId="38CDD2F9" w14:textId="25AD891B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4B236443" w14:textId="5850CE63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9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>№6 (204)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 xml:space="preserve"> С. 48-52.</w:t>
            </w:r>
            <w:r w:rsidR="00697040" w:rsidRPr="00417011">
              <w:rPr>
                <w:color w:val="323232"/>
                <w:shd w:val="clear" w:color="auto" w:fill="FFFFFF"/>
                <w:lang w:val="ru-RU"/>
              </w:rPr>
              <w:t xml:space="preserve"> https://www.medzdrav.kz/images/magazine/medecine/2019/2019-6/48-52.pdf</w:t>
            </w:r>
          </w:p>
        </w:tc>
        <w:tc>
          <w:tcPr>
            <w:tcW w:w="912" w:type="dxa"/>
          </w:tcPr>
          <w:p w14:paraId="27CA34F5" w14:textId="599037CC" w:rsidR="009B52A0" w:rsidRPr="00417011" w:rsidRDefault="009B52A0" w:rsidP="009B52A0">
            <w:pPr>
              <w:jc w:val="center"/>
            </w:pPr>
            <w:r w:rsidRPr="00417011">
              <w:t>5</w:t>
            </w:r>
          </w:p>
        </w:tc>
        <w:tc>
          <w:tcPr>
            <w:tcW w:w="2952" w:type="dxa"/>
          </w:tcPr>
          <w:p w14:paraId="135E73F2" w14:textId="5F7C13D7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Абсеитова С.Р.,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Леонович Т.Н.</w:t>
            </w:r>
          </w:p>
        </w:tc>
      </w:tr>
      <w:tr w:rsidR="009B52A0" w:rsidRPr="005D0F73" w14:paraId="61565EBA" w14:textId="77777777" w:rsidTr="00C37903">
        <w:tc>
          <w:tcPr>
            <w:tcW w:w="527" w:type="dxa"/>
          </w:tcPr>
          <w:p w14:paraId="5DCB4058" w14:textId="30C3BC09" w:rsidR="009B52A0" w:rsidRPr="00697040" w:rsidRDefault="009B52A0" w:rsidP="00B57D0C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417011">
              <w:rPr>
                <w:lang w:eastAsia="ru-RU"/>
              </w:rPr>
              <w:t>1</w:t>
            </w:r>
            <w:r w:rsidR="00B57D0C" w:rsidRPr="00417011">
              <w:rPr>
                <w:lang w:eastAsia="ru-RU"/>
              </w:rPr>
              <w:t>1</w:t>
            </w:r>
          </w:p>
        </w:tc>
        <w:tc>
          <w:tcPr>
            <w:tcW w:w="2836" w:type="dxa"/>
          </w:tcPr>
          <w:p w14:paraId="59705426" w14:textId="777214AF" w:rsidR="009B52A0" w:rsidRPr="00417011" w:rsidRDefault="009B52A0" w:rsidP="009B52A0">
            <w:pPr>
              <w:jc w:val="center"/>
            </w:pPr>
            <w:r w:rsidRPr="00417011">
              <w:t>Оптимальная комбинация лизиноприла и амлодипина для лечения пациентов с артериальной гипертонией</w:t>
            </w:r>
          </w:p>
        </w:tc>
        <w:tc>
          <w:tcPr>
            <w:tcW w:w="1259" w:type="dxa"/>
          </w:tcPr>
          <w:p w14:paraId="45590A06" w14:textId="6E9078FB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03E26851" w14:textId="6968EA6E" w:rsidR="009B52A0" w:rsidRPr="00C37903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C37903">
              <w:rPr>
                <w:shd w:val="clear" w:color="auto" w:fill="FFFFFF"/>
              </w:rPr>
              <w:t>Журнал «Медицина»</w:t>
            </w:r>
            <w:r w:rsidRPr="00C37903">
              <w:t>. –</w:t>
            </w:r>
            <w:r w:rsidRPr="00C37903">
              <w:rPr>
                <w:shd w:val="clear" w:color="auto" w:fill="FFFFFF"/>
              </w:rPr>
              <w:t xml:space="preserve"> </w:t>
            </w:r>
            <w:r w:rsidRPr="00C37903">
              <w:rPr>
                <w:shd w:val="clear" w:color="auto" w:fill="FFFFFF"/>
                <w:lang w:val="ru-RU"/>
              </w:rPr>
              <w:t>20</w:t>
            </w:r>
            <w:r w:rsidRPr="00C37903">
              <w:rPr>
                <w:shd w:val="clear" w:color="auto" w:fill="FFFFFF"/>
              </w:rPr>
              <w:t>20</w:t>
            </w:r>
            <w:r w:rsidRPr="00C37903">
              <w:t>. –</w:t>
            </w:r>
            <w:r w:rsidRPr="00C37903">
              <w:rPr>
                <w:shd w:val="clear" w:color="auto" w:fill="FFFFFF"/>
              </w:rPr>
              <w:t xml:space="preserve"> </w:t>
            </w:r>
            <w:r w:rsidRPr="00C37903">
              <w:rPr>
                <w:color w:val="323232"/>
                <w:shd w:val="clear" w:color="auto" w:fill="FFFFFF"/>
              </w:rPr>
              <w:t>№1-2 (211-212)</w:t>
            </w:r>
            <w:r w:rsidRPr="00C37903">
              <w:t>. –</w:t>
            </w:r>
            <w:r w:rsidRPr="00C37903">
              <w:rPr>
                <w:color w:val="323232"/>
                <w:shd w:val="clear" w:color="auto" w:fill="FFFFFF"/>
              </w:rPr>
              <w:t xml:space="preserve"> С. 31-39.</w:t>
            </w:r>
            <w:r w:rsidR="00697040" w:rsidRPr="00C37903">
              <w:rPr>
                <w:color w:val="323232"/>
                <w:shd w:val="clear" w:color="auto" w:fill="FFFFFF"/>
                <w:lang w:val="ru-RU"/>
              </w:rPr>
              <w:t xml:space="preserve"> https://vivapharm.kz/uploads/files/vivakor.pdf</w:t>
            </w:r>
          </w:p>
        </w:tc>
        <w:tc>
          <w:tcPr>
            <w:tcW w:w="912" w:type="dxa"/>
          </w:tcPr>
          <w:p w14:paraId="1FC8A0A1" w14:textId="7B04A00F" w:rsidR="009B52A0" w:rsidRPr="00417011" w:rsidRDefault="009B52A0" w:rsidP="009B52A0">
            <w:pPr>
              <w:jc w:val="center"/>
            </w:pPr>
            <w:r w:rsidRPr="00417011">
              <w:t>9</w:t>
            </w:r>
          </w:p>
        </w:tc>
        <w:tc>
          <w:tcPr>
            <w:tcW w:w="2952" w:type="dxa"/>
          </w:tcPr>
          <w:p w14:paraId="462E17C9" w14:textId="2D5DF25F" w:rsidR="00B57D0C" w:rsidRPr="00417011" w:rsidRDefault="00324D85" w:rsidP="00875B1A">
            <w:pPr>
              <w:tabs>
                <w:tab w:val="left" w:pos="1531"/>
              </w:tabs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Джунусбекова Г.А., </w:t>
            </w:r>
            <w:r w:rsidR="009B52A0" w:rsidRPr="00417011">
              <w:rPr>
                <w:shd w:val="clear" w:color="auto" w:fill="FFFFFF"/>
              </w:rPr>
              <w:t>Леонович Т.Н., Ешниязова М.С.,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="009B52A0" w:rsidRPr="00417011">
              <w:rPr>
                <w:shd w:val="clear" w:color="auto" w:fill="FFFFFF"/>
              </w:rPr>
              <w:t xml:space="preserve">Наматова Р.Я., Алимбаева С.Х., Тулепбергенов Г.К., </w:t>
            </w:r>
          </w:p>
          <w:p w14:paraId="6EC6F29D" w14:textId="0F443190" w:rsidR="009B52A0" w:rsidRPr="00417011" w:rsidRDefault="009B52A0" w:rsidP="00875B1A">
            <w:pPr>
              <w:tabs>
                <w:tab w:val="left" w:pos="1531"/>
              </w:tabs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Кубеева А.Ш.</w:t>
            </w:r>
          </w:p>
        </w:tc>
      </w:tr>
      <w:tr w:rsidR="009B52A0" w:rsidRPr="008957C9" w14:paraId="79519B99" w14:textId="77777777" w:rsidTr="00C37903">
        <w:tc>
          <w:tcPr>
            <w:tcW w:w="527" w:type="dxa"/>
          </w:tcPr>
          <w:p w14:paraId="456B0497" w14:textId="1B209D04" w:rsidR="009B52A0" w:rsidRPr="00417011" w:rsidRDefault="009B52A0" w:rsidP="00B57D0C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C37903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6" w:type="dxa"/>
          </w:tcPr>
          <w:p w14:paraId="78BFE665" w14:textId="77777777" w:rsidR="009B52A0" w:rsidRPr="00417011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Features of the course of myocardial infarction in the elderly</w:t>
            </w:r>
          </w:p>
          <w:p w14:paraId="359BFAC2" w14:textId="77777777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</w:tcPr>
          <w:p w14:paraId="3BEFBF84" w14:textId="74F6AA26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Статья</w:t>
            </w:r>
          </w:p>
        </w:tc>
        <w:tc>
          <w:tcPr>
            <w:tcW w:w="7236" w:type="dxa"/>
          </w:tcPr>
          <w:p w14:paraId="7792F906" w14:textId="0F4A2079" w:rsidR="009B52A0" w:rsidRPr="00C37903" w:rsidRDefault="009B52A0" w:rsidP="00C37903">
            <w:pPr>
              <w:ind w:hanging="2"/>
              <w:jc w:val="center"/>
              <w:rPr>
                <w:color w:val="000000" w:themeColor="text1"/>
              </w:rPr>
            </w:pPr>
            <w:hyperlink r:id="rId6" w:history="1">
              <w:r w:rsidRPr="00C37903">
                <w:rPr>
                  <w:rFonts w:eastAsiaTheme="majorEastAsia"/>
                  <w:color w:val="000000" w:themeColor="text1"/>
                  <w:lang w:val="en-US"/>
                </w:rPr>
                <w:t>Journal of Clinical Medicine of Kazakhstan</w:t>
              </w:r>
            </w:hyperlink>
            <w:r w:rsidRPr="00C37903">
              <w:rPr>
                <w:color w:val="000000" w:themeColor="text1"/>
                <w:lang w:val="en-US"/>
              </w:rPr>
              <w:t xml:space="preserve">.–2021.– </w:t>
            </w:r>
            <w:r w:rsidRPr="00C37903">
              <w:rPr>
                <w:color w:val="000000" w:themeColor="text1"/>
              </w:rPr>
              <w:t>Выпуск 18(5</w:t>
            </w:r>
            <w:proofErr w:type="gramStart"/>
            <w:r w:rsidRPr="00C37903">
              <w:rPr>
                <w:color w:val="000000" w:themeColor="text1"/>
              </w:rPr>
              <w:t>)</w:t>
            </w:r>
            <w:r w:rsidRPr="00C37903">
              <w:rPr>
                <w:color w:val="000000" w:themeColor="text1"/>
                <w:spacing w:val="2"/>
              </w:rPr>
              <w:t>.–</w:t>
            </w:r>
            <w:proofErr w:type="gramEnd"/>
            <w:r w:rsidRPr="00C37903">
              <w:rPr>
                <w:color w:val="000000" w:themeColor="text1"/>
                <w:spacing w:val="2"/>
              </w:rPr>
              <w:t>С.</w:t>
            </w:r>
            <w:r w:rsidRPr="00C37903">
              <w:rPr>
                <w:color w:val="000000" w:themeColor="text1"/>
              </w:rPr>
              <w:t>18-22.</w:t>
            </w:r>
            <w:r w:rsidR="00417011" w:rsidRPr="00C37903">
              <w:rPr>
                <w:color w:val="000000" w:themeColor="text1"/>
              </w:rPr>
              <w:t xml:space="preserve"> </w:t>
            </w:r>
            <w:hyperlink r:id="rId7" w:history="1">
              <w:r w:rsidR="00417011" w:rsidRPr="00C37903">
                <w:rPr>
                  <w:rStyle w:val="a5"/>
                  <w:lang w:val="en-US"/>
                </w:rPr>
                <w:t>https</w:t>
              </w:r>
              <w:r w:rsidR="00417011" w:rsidRPr="00C37903">
                <w:rPr>
                  <w:rStyle w:val="a5"/>
                </w:rPr>
                <w:t>://</w:t>
              </w:r>
              <w:proofErr w:type="spellStart"/>
              <w:r w:rsidR="00417011" w:rsidRPr="00C37903">
                <w:rPr>
                  <w:rStyle w:val="a5"/>
                  <w:lang w:val="en-US"/>
                </w:rPr>
                <w:t>doi</w:t>
              </w:r>
              <w:proofErr w:type="spellEnd"/>
              <w:r w:rsidR="00417011" w:rsidRPr="00C37903">
                <w:rPr>
                  <w:rStyle w:val="a5"/>
                </w:rPr>
                <w:t>.</w:t>
              </w:r>
              <w:r w:rsidR="00417011" w:rsidRPr="00C37903">
                <w:rPr>
                  <w:rStyle w:val="a5"/>
                  <w:lang w:val="en-US"/>
                </w:rPr>
                <w:t>org</w:t>
              </w:r>
              <w:r w:rsidR="00417011" w:rsidRPr="00C37903">
                <w:rPr>
                  <w:rStyle w:val="a5"/>
                </w:rPr>
                <w:t>/10.23950/</w:t>
              </w:r>
              <w:proofErr w:type="spellStart"/>
              <w:r w:rsidR="00417011" w:rsidRPr="00C37903">
                <w:rPr>
                  <w:rStyle w:val="a5"/>
                  <w:lang w:val="en-US"/>
                </w:rPr>
                <w:t>jcmk</w:t>
              </w:r>
              <w:proofErr w:type="spellEnd"/>
              <w:r w:rsidR="00417011" w:rsidRPr="00C37903">
                <w:rPr>
                  <w:rStyle w:val="a5"/>
                </w:rPr>
                <w:t>/11225</w:t>
              </w:r>
            </w:hyperlink>
          </w:p>
        </w:tc>
        <w:tc>
          <w:tcPr>
            <w:tcW w:w="912" w:type="dxa"/>
          </w:tcPr>
          <w:p w14:paraId="5C6865B8" w14:textId="2765AF96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2952" w:type="dxa"/>
          </w:tcPr>
          <w:p w14:paraId="23A2566C" w14:textId="77777777" w:rsidR="00215377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Kedelbaeva K.,</w:t>
            </w:r>
          </w:p>
          <w:p w14:paraId="46458700" w14:textId="29CC749C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Berkinbaev S.,</w:t>
            </w:r>
          </w:p>
          <w:p w14:paraId="3D1FCC8A" w14:textId="77777777" w:rsidR="00215377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Dzhunusbekova G,</w:t>
            </w:r>
            <w:r w:rsidR="00B57D0C" w:rsidRPr="00417011">
              <w:rPr>
                <w:color w:val="000000" w:themeColor="text1"/>
              </w:rPr>
              <w:t xml:space="preserve"> </w:t>
            </w:r>
            <w:r w:rsidRPr="00417011">
              <w:rPr>
                <w:color w:val="000000" w:themeColor="text1"/>
              </w:rPr>
              <w:t>Kubeyeva A.,</w:t>
            </w:r>
            <w:r w:rsidR="00B57D0C" w:rsidRPr="00417011">
              <w:rPr>
                <w:color w:val="000000" w:themeColor="text1"/>
              </w:rPr>
              <w:t xml:space="preserve"> </w:t>
            </w:r>
          </w:p>
          <w:p w14:paraId="2C133E81" w14:textId="25DA273B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Utebaliyeva D.</w:t>
            </w:r>
          </w:p>
        </w:tc>
      </w:tr>
      <w:tr w:rsidR="006746A2" w:rsidRPr="005D0F73" w14:paraId="75FEEF1D" w14:textId="77777777" w:rsidTr="00C37903">
        <w:tc>
          <w:tcPr>
            <w:tcW w:w="527" w:type="dxa"/>
          </w:tcPr>
          <w:p w14:paraId="6BDE4829" w14:textId="6D10795A" w:rsidR="006746A2" w:rsidRPr="00C37903" w:rsidRDefault="006746A2" w:rsidP="006746A2">
            <w:pPr>
              <w:suppressAutoHyphens w:val="0"/>
              <w:jc w:val="center"/>
              <w:rPr>
                <w:sz w:val="22"/>
                <w:szCs w:val="22"/>
                <w:highlight w:val="red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6" w:type="dxa"/>
          </w:tcPr>
          <w:p w14:paraId="49833977" w14:textId="6D07D734" w:rsidR="006746A2" w:rsidRPr="006746A2" w:rsidRDefault="006746A2" w:rsidP="0067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highlight w:val="red"/>
                <w:lang w:val="en-US"/>
              </w:rPr>
            </w:pPr>
            <w:r w:rsidRPr="006746A2">
              <w:rPr>
                <w:color w:val="000000" w:themeColor="text1"/>
              </w:rPr>
              <w:t>Features of the structure and degree of severity of comorbid pathology and risk factors of development of myocardial infarction in patients of a profile hospital</w:t>
            </w:r>
          </w:p>
        </w:tc>
        <w:tc>
          <w:tcPr>
            <w:tcW w:w="1259" w:type="dxa"/>
          </w:tcPr>
          <w:p w14:paraId="4A40771A" w14:textId="41E6F6D9" w:rsidR="006746A2" w:rsidRPr="00697040" w:rsidRDefault="006746A2" w:rsidP="006746A2">
            <w:pPr>
              <w:jc w:val="center"/>
              <w:rPr>
                <w:highlight w:val="red"/>
              </w:rPr>
            </w:pPr>
            <w:r w:rsidRPr="00417011">
              <w:rPr>
                <w:color w:val="000000" w:themeColor="text1"/>
              </w:rPr>
              <w:t>Статья</w:t>
            </w:r>
          </w:p>
        </w:tc>
        <w:tc>
          <w:tcPr>
            <w:tcW w:w="7236" w:type="dxa"/>
          </w:tcPr>
          <w:p w14:paraId="12B6C6DA" w14:textId="77777777" w:rsidR="006746A2" w:rsidRPr="00C37903" w:rsidRDefault="006746A2" w:rsidP="006746A2">
            <w:pPr>
              <w:ind w:hanging="2"/>
              <w:jc w:val="both"/>
              <w:rPr>
                <w:color w:val="000000"/>
              </w:rPr>
            </w:pPr>
            <w:r w:rsidRPr="00C37903">
              <w:rPr>
                <w:color w:val="000000"/>
              </w:rPr>
              <w:t>Наука и Здравоохранение</w:t>
            </w:r>
            <w:r w:rsidRPr="00C37903">
              <w:t>.</w:t>
            </w:r>
            <w:r w:rsidRPr="00C37903">
              <w:rPr>
                <w:spacing w:val="2"/>
              </w:rPr>
              <w:t xml:space="preserve">– </w:t>
            </w:r>
            <w:r w:rsidRPr="00C37903">
              <w:rPr>
                <w:color w:val="000000"/>
              </w:rPr>
              <w:t>2021</w:t>
            </w:r>
            <w:r w:rsidRPr="00C37903">
              <w:t>.</w:t>
            </w:r>
            <w:r w:rsidRPr="00C37903">
              <w:rPr>
                <w:spacing w:val="2"/>
              </w:rPr>
              <w:t>– №</w:t>
            </w:r>
            <w:r w:rsidRPr="00C37903">
              <w:rPr>
                <w:color w:val="000000"/>
              </w:rPr>
              <w:t>4(Т.23)</w:t>
            </w:r>
            <w:r w:rsidRPr="00C37903">
              <w:t>.</w:t>
            </w:r>
            <w:r w:rsidRPr="00C37903">
              <w:rPr>
                <w:spacing w:val="2"/>
              </w:rPr>
              <w:t xml:space="preserve">– </w:t>
            </w:r>
            <w:r w:rsidRPr="00C37903">
              <w:rPr>
                <w:color w:val="000000"/>
              </w:rPr>
              <w:t xml:space="preserve">С. 113-122. </w:t>
            </w:r>
          </w:p>
          <w:p w14:paraId="2625F75D" w14:textId="08F7555E" w:rsidR="006746A2" w:rsidRPr="00C37903" w:rsidRDefault="006746A2" w:rsidP="006746A2">
            <w:pPr>
              <w:ind w:hanging="2"/>
              <w:rPr>
                <w:highlight w:val="red"/>
                <w:lang w:val="ru-RU"/>
              </w:rPr>
            </w:pPr>
            <w:r w:rsidRPr="00C37903">
              <w:rPr>
                <w:color w:val="000000"/>
              </w:rPr>
              <w:t>doi 10.34689/SH.2021.23.4.012</w:t>
            </w:r>
          </w:p>
        </w:tc>
        <w:tc>
          <w:tcPr>
            <w:tcW w:w="912" w:type="dxa"/>
          </w:tcPr>
          <w:p w14:paraId="198F793D" w14:textId="7F69D58D" w:rsidR="006746A2" w:rsidRPr="00697040" w:rsidRDefault="006746A2" w:rsidP="006746A2">
            <w:pPr>
              <w:jc w:val="center"/>
              <w:rPr>
                <w:color w:val="000000"/>
                <w:highlight w:val="red"/>
                <w:lang w:val="kk-KZ"/>
              </w:rPr>
            </w:pPr>
            <w:r w:rsidRPr="00776C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52" w:type="dxa"/>
          </w:tcPr>
          <w:p w14:paraId="302AD375" w14:textId="5D137D16" w:rsidR="006746A2" w:rsidRPr="00697040" w:rsidRDefault="006746A2" w:rsidP="0067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red"/>
              </w:rPr>
            </w:pPr>
            <w:r w:rsidRPr="006746A2">
              <w:rPr>
                <w:color w:val="000000" w:themeColor="text1"/>
              </w:rPr>
              <w:t>Kedelbaeva K.M., Berkinbaev S.F., Dzhunusbekova G.A., Kubeyeva A.Sh.</w:t>
            </w:r>
          </w:p>
        </w:tc>
      </w:tr>
      <w:tr w:rsidR="009B52A0" w:rsidRPr="008957C9" w14:paraId="61C43146" w14:textId="77777777" w:rsidTr="00C37903">
        <w:trPr>
          <w:trHeight w:val="71"/>
        </w:trPr>
        <w:tc>
          <w:tcPr>
            <w:tcW w:w="527" w:type="dxa"/>
          </w:tcPr>
          <w:p w14:paraId="1C038FBF" w14:textId="264B0EE5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6" w:type="dxa"/>
          </w:tcPr>
          <w:p w14:paraId="4FAE4C88" w14:textId="413118ED" w:rsidR="009B52A0" w:rsidRPr="00417011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417011">
              <w:rPr>
                <w:color w:val="000000"/>
                <w:lang w:val="en-US"/>
              </w:rPr>
              <w:t>Frailty in elderly patients with acute myocardial infarction</w:t>
            </w:r>
          </w:p>
        </w:tc>
        <w:tc>
          <w:tcPr>
            <w:tcW w:w="1259" w:type="dxa"/>
          </w:tcPr>
          <w:p w14:paraId="6CBAD572" w14:textId="13960502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7D4AC715" w14:textId="77777777" w:rsidR="009B52A0" w:rsidRPr="00C37903" w:rsidRDefault="009B52A0" w:rsidP="009B52A0">
            <w:pPr>
              <w:ind w:hanging="2"/>
            </w:pPr>
            <w:r w:rsidRPr="00C37903">
              <w:rPr>
                <w:lang w:val="en-US"/>
              </w:rPr>
              <w:t xml:space="preserve">Journal of Clinical Medicine of </w:t>
            </w:r>
            <w:proofErr w:type="gramStart"/>
            <w:r w:rsidRPr="00C37903">
              <w:rPr>
                <w:lang w:val="en-US"/>
              </w:rPr>
              <w:t>Kazakhstan.</w:t>
            </w:r>
            <w:r w:rsidRPr="00C37903">
              <w:rPr>
                <w:spacing w:val="2"/>
                <w:lang w:val="en-US"/>
              </w:rPr>
              <w:t>–</w:t>
            </w:r>
            <w:proofErr w:type="gramEnd"/>
            <w:r w:rsidRPr="00C37903">
              <w:rPr>
                <w:spacing w:val="2"/>
                <w:lang w:val="en-US"/>
              </w:rPr>
              <w:t xml:space="preserve"> </w:t>
            </w:r>
            <w:r w:rsidRPr="00C37903">
              <w:rPr>
                <w:spacing w:val="2"/>
              </w:rPr>
              <w:t>2</w:t>
            </w:r>
            <w:r w:rsidRPr="00C37903">
              <w:t>022</w:t>
            </w:r>
            <w:r w:rsidRPr="00C37903">
              <w:rPr>
                <w:spacing w:val="2"/>
              </w:rPr>
              <w:t xml:space="preserve">.–Выпуск </w:t>
            </w:r>
            <w:r w:rsidRPr="00C37903">
              <w:t>19(1</w:t>
            </w:r>
            <w:proofErr w:type="gramStart"/>
            <w:r w:rsidRPr="00C37903">
              <w:t>)</w:t>
            </w:r>
            <w:r w:rsidRPr="00C37903">
              <w:rPr>
                <w:spacing w:val="2"/>
              </w:rPr>
              <w:t>.–</w:t>
            </w:r>
            <w:proofErr w:type="gramEnd"/>
            <w:r w:rsidRPr="00C37903">
              <w:rPr>
                <w:spacing w:val="2"/>
              </w:rPr>
              <w:t>С.</w:t>
            </w:r>
            <w:r w:rsidRPr="00C37903">
              <w:t>7-15.</w:t>
            </w:r>
          </w:p>
          <w:p w14:paraId="4B877415" w14:textId="789333E8" w:rsidR="009B52A0" w:rsidRPr="00C37903" w:rsidRDefault="009B52A0" w:rsidP="000E3A3A">
            <w:pPr>
              <w:ind w:hanging="2"/>
            </w:pPr>
            <w:hyperlink r:id="rId8" w:history="1">
              <w:r w:rsidRPr="00C37903">
                <w:rPr>
                  <w:rStyle w:val="a5"/>
                  <w:lang w:val="en-US"/>
                </w:rPr>
                <w:t>https</w:t>
              </w:r>
              <w:r w:rsidRPr="00C37903">
                <w:rPr>
                  <w:rStyle w:val="a5"/>
                </w:rPr>
                <w:t>://</w:t>
              </w:r>
              <w:proofErr w:type="spellStart"/>
              <w:r w:rsidRPr="00C37903">
                <w:rPr>
                  <w:rStyle w:val="a5"/>
                  <w:lang w:val="en-US"/>
                </w:rPr>
                <w:t>doi</w:t>
              </w:r>
              <w:proofErr w:type="spellEnd"/>
              <w:r w:rsidRPr="00C37903">
                <w:rPr>
                  <w:rStyle w:val="a5"/>
                </w:rPr>
                <w:t>.</w:t>
              </w:r>
              <w:r w:rsidRPr="00C37903">
                <w:rPr>
                  <w:rStyle w:val="a5"/>
                  <w:lang w:val="en-US"/>
                </w:rPr>
                <w:t>org</w:t>
              </w:r>
              <w:r w:rsidRPr="00C37903">
                <w:rPr>
                  <w:rStyle w:val="a5"/>
                </w:rPr>
                <w:t>/10.23950/</w:t>
              </w:r>
              <w:proofErr w:type="spellStart"/>
              <w:r w:rsidRPr="00C37903">
                <w:rPr>
                  <w:rStyle w:val="a5"/>
                  <w:lang w:val="en-US"/>
                </w:rPr>
                <w:t>jcmk</w:t>
              </w:r>
              <w:proofErr w:type="spellEnd"/>
              <w:r w:rsidRPr="00C37903">
                <w:rPr>
                  <w:rStyle w:val="a5"/>
                </w:rPr>
                <w:t>/11586</w:t>
              </w:r>
            </w:hyperlink>
          </w:p>
          <w:p w14:paraId="569B60A9" w14:textId="38C47B06" w:rsidR="009B52A0" w:rsidRPr="00C37903" w:rsidRDefault="009B52A0" w:rsidP="009B52A0">
            <w:pPr>
              <w:ind w:hanging="2"/>
            </w:pPr>
          </w:p>
        </w:tc>
        <w:tc>
          <w:tcPr>
            <w:tcW w:w="912" w:type="dxa"/>
          </w:tcPr>
          <w:p w14:paraId="21D822F7" w14:textId="64B05B89" w:rsidR="009B52A0" w:rsidRPr="00417011" w:rsidRDefault="009B52A0" w:rsidP="009B52A0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  <w:lang w:val="kk-KZ"/>
              </w:rPr>
              <w:t>9</w:t>
            </w:r>
          </w:p>
        </w:tc>
        <w:tc>
          <w:tcPr>
            <w:tcW w:w="2952" w:type="dxa"/>
          </w:tcPr>
          <w:p w14:paraId="19EF50CC" w14:textId="77777777" w:rsidR="00215377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 xml:space="preserve">Kedelbaeva K., </w:t>
            </w:r>
          </w:p>
          <w:p w14:paraId="707C5F12" w14:textId="77777777" w:rsidR="009B52A0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>Berkinbaev S., Dzhunusbekova G., Kabdulkayeva A.</w:t>
            </w:r>
          </w:p>
          <w:p w14:paraId="462FCCEF" w14:textId="77777777" w:rsidR="00B82086" w:rsidRDefault="00B82086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BC222F6" w14:textId="07F69644" w:rsidR="00B82086" w:rsidRPr="00417011" w:rsidRDefault="00B82086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C37903" w:rsidRPr="005D0F73" w14:paraId="7B5EEF76" w14:textId="77777777" w:rsidTr="00B82086">
        <w:trPr>
          <w:trHeight w:val="416"/>
        </w:trPr>
        <w:tc>
          <w:tcPr>
            <w:tcW w:w="527" w:type="dxa"/>
          </w:tcPr>
          <w:p w14:paraId="4699E30A" w14:textId="19D786FF" w:rsidR="00C37903" w:rsidRPr="00C37903" w:rsidRDefault="00C37903" w:rsidP="00B8208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</w:tcPr>
          <w:p w14:paraId="18A7CB3B" w14:textId="7C62ACCA" w:rsidR="00C37903" w:rsidRPr="00417011" w:rsidRDefault="00C37903" w:rsidP="00B8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</w:tcPr>
          <w:p w14:paraId="782C4CAE" w14:textId="708BBE83" w:rsidR="00C37903" w:rsidRPr="00417011" w:rsidRDefault="00C37903" w:rsidP="00B82086">
            <w:pPr>
              <w:jc w:val="center"/>
              <w:rPr>
                <w:rFonts w:eastAsia="Consolas"/>
                <w:shd w:val="clear" w:color="auto" w:fill="FFFFFF"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</w:tcPr>
          <w:p w14:paraId="56869C88" w14:textId="3C188E78" w:rsidR="00C37903" w:rsidRPr="0019400E" w:rsidRDefault="00C37903" w:rsidP="00B82086">
            <w:pP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</w:tcPr>
          <w:p w14:paraId="052FE7D9" w14:textId="151E5435" w:rsidR="00C37903" w:rsidRPr="00417011" w:rsidRDefault="00C37903" w:rsidP="00B82086">
            <w:pPr>
              <w:jc w:val="center"/>
              <w:rPr>
                <w:color w:val="000000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</w:tcPr>
          <w:p w14:paraId="19DE2C87" w14:textId="47913B16" w:rsidR="00C37903" w:rsidRPr="00417011" w:rsidRDefault="00C37903" w:rsidP="00B8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5D0F73" w14:paraId="6B540394" w14:textId="77777777" w:rsidTr="00C37903">
        <w:trPr>
          <w:trHeight w:val="1260"/>
        </w:trPr>
        <w:tc>
          <w:tcPr>
            <w:tcW w:w="527" w:type="dxa"/>
          </w:tcPr>
          <w:p w14:paraId="329C0F95" w14:textId="6286FEBF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6" w:type="dxa"/>
          </w:tcPr>
          <w:p w14:paraId="280E99C7" w14:textId="555A104A" w:rsidR="00B57D0C" w:rsidRPr="00C37903" w:rsidRDefault="009B52A0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Проблема диагностики фибрилляции предсердий в Республике Казахстан. Консенсус Совета Экспертов.</w:t>
            </w:r>
          </w:p>
        </w:tc>
        <w:tc>
          <w:tcPr>
            <w:tcW w:w="1259" w:type="dxa"/>
          </w:tcPr>
          <w:p w14:paraId="532E282E" w14:textId="5DE73DE4" w:rsidR="009B52A0" w:rsidRPr="00417011" w:rsidRDefault="009B52A0" w:rsidP="009B52A0">
            <w:pPr>
              <w:jc w:val="center"/>
              <w:rPr>
                <w:b/>
                <w:bCs/>
              </w:rPr>
            </w:pPr>
            <w:r w:rsidRPr="00417011">
              <w:rPr>
                <w:rFonts w:eastAsia="Consolas"/>
                <w:shd w:val="clear" w:color="auto" w:fill="FFFFFF"/>
              </w:rPr>
              <w:t>Статья</w:t>
            </w:r>
          </w:p>
        </w:tc>
        <w:tc>
          <w:tcPr>
            <w:tcW w:w="7236" w:type="dxa"/>
          </w:tcPr>
          <w:p w14:paraId="0B3E468C" w14:textId="77777777" w:rsidR="009B52A0" w:rsidRPr="0019400E" w:rsidRDefault="009B52A0" w:rsidP="009B52A0">
            <w:pPr>
              <w:ind w:hanging="2"/>
              <w:rPr>
                <w:color w:val="000000"/>
              </w:rPr>
            </w:pPr>
            <w:r w:rsidRPr="0019400E">
              <w:rPr>
                <w:color w:val="000000"/>
              </w:rPr>
              <w:t>Наука и Здравоохранение</w:t>
            </w:r>
            <w:r w:rsidRPr="0019400E">
              <w:t>.</w:t>
            </w:r>
            <w:r w:rsidRPr="0019400E">
              <w:rPr>
                <w:spacing w:val="2"/>
              </w:rPr>
              <w:t xml:space="preserve">– </w:t>
            </w:r>
            <w:r w:rsidRPr="0019400E">
              <w:rPr>
                <w:color w:val="000000"/>
              </w:rPr>
              <w:t>2022</w:t>
            </w:r>
            <w:r w:rsidRPr="0019400E">
              <w:t>.</w:t>
            </w:r>
            <w:r w:rsidRPr="0019400E">
              <w:rPr>
                <w:spacing w:val="2"/>
              </w:rPr>
              <w:t>–</w:t>
            </w:r>
            <w:r w:rsidRPr="0019400E">
              <w:rPr>
                <w:color w:val="000000"/>
              </w:rPr>
              <w:t xml:space="preserve"> №2 (Т.24)</w:t>
            </w:r>
            <w:r w:rsidRPr="0019400E">
              <w:t xml:space="preserve"> .</w:t>
            </w:r>
            <w:r w:rsidRPr="0019400E">
              <w:rPr>
                <w:spacing w:val="2"/>
              </w:rPr>
              <w:t xml:space="preserve">– </w:t>
            </w:r>
            <w:r w:rsidRPr="0019400E">
              <w:rPr>
                <w:color w:val="000000"/>
              </w:rPr>
              <w:t>С. 240-248.</w:t>
            </w:r>
          </w:p>
          <w:p w14:paraId="0E4D40EA" w14:textId="529181E0" w:rsidR="009B52A0" w:rsidRPr="00417011" w:rsidRDefault="00697040" w:rsidP="009B52A0">
            <w:pPr>
              <w:ind w:hanging="2"/>
            </w:pPr>
            <w:r w:rsidRPr="0019400E">
              <w:rPr>
                <w:rFonts w:ascii="Arial" w:hAnsi="Arial" w:cs="Arial"/>
                <w:shd w:val="clear" w:color="auto" w:fill="FFFFFF"/>
              </w:rPr>
              <w:t>DOI10.34689/SH.2022.24.2.030</w:t>
            </w:r>
            <w:r w:rsidRPr="00417011">
              <w:rPr>
                <w:rFonts w:ascii="Arial" w:hAnsi="Arial" w:cs="Arial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r w:rsidRPr="00417011">
              <w:rPr>
                <w:rStyle w:val="a5"/>
              </w:rPr>
              <w:t>https://newjournal.ssmu.kz/index.php/journalssmu/article/view/1250/951</w:t>
            </w:r>
          </w:p>
          <w:p w14:paraId="283A1D56" w14:textId="77777777" w:rsidR="00B57D0C" w:rsidRPr="00417011" w:rsidRDefault="00B57D0C" w:rsidP="009B52A0">
            <w:pPr>
              <w:ind w:hanging="2"/>
              <w:rPr>
                <w:b/>
                <w:bCs/>
              </w:rPr>
            </w:pPr>
          </w:p>
          <w:p w14:paraId="2CC85217" w14:textId="6F251FDB" w:rsidR="00B57D0C" w:rsidRPr="00417011" w:rsidRDefault="00B57D0C" w:rsidP="00C37903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1C020CFB" w14:textId="7E43FAD5" w:rsidR="009B52A0" w:rsidRPr="00417011" w:rsidRDefault="009B52A0" w:rsidP="009B52A0">
            <w:pPr>
              <w:jc w:val="center"/>
              <w:rPr>
                <w:b/>
                <w:bCs/>
                <w:spacing w:val="-3"/>
              </w:rPr>
            </w:pPr>
            <w:r w:rsidRPr="00417011">
              <w:rPr>
                <w:color w:val="000000"/>
              </w:rPr>
              <w:t>9</w:t>
            </w:r>
          </w:p>
        </w:tc>
        <w:tc>
          <w:tcPr>
            <w:tcW w:w="2952" w:type="dxa"/>
          </w:tcPr>
          <w:p w14:paraId="15B8BDBF" w14:textId="10FABB56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</w:rPr>
            </w:pPr>
            <w:r w:rsidRPr="00417011">
              <w:rPr>
                <w:color w:val="000000"/>
              </w:rPr>
              <w:t>Джунусбекова Г.А., Леонович Т.Н.</w:t>
            </w:r>
          </w:p>
        </w:tc>
      </w:tr>
      <w:tr w:rsidR="004E31D2" w:rsidRPr="005D0F73" w14:paraId="6E3E6DBF" w14:textId="77777777" w:rsidTr="00C37903">
        <w:tc>
          <w:tcPr>
            <w:tcW w:w="527" w:type="dxa"/>
          </w:tcPr>
          <w:p w14:paraId="1F9DF657" w14:textId="6B4C9717" w:rsidR="004E31D2" w:rsidRPr="00C37903" w:rsidRDefault="004E31D2" w:rsidP="004E31D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36" w:type="dxa"/>
          </w:tcPr>
          <w:p w14:paraId="0A0017A3" w14:textId="52636C4F" w:rsidR="004E31D2" w:rsidRPr="00417011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Приверженность к терапии пациентов с артериальной гипертонией (обзорная статья)</w:t>
            </w:r>
          </w:p>
        </w:tc>
        <w:tc>
          <w:tcPr>
            <w:tcW w:w="1259" w:type="dxa"/>
          </w:tcPr>
          <w:p w14:paraId="40978C40" w14:textId="33C22C34" w:rsidR="004E31D2" w:rsidRPr="00417011" w:rsidRDefault="00624908" w:rsidP="004E31D2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Статья</w:t>
            </w:r>
          </w:p>
        </w:tc>
        <w:tc>
          <w:tcPr>
            <w:tcW w:w="7236" w:type="dxa"/>
          </w:tcPr>
          <w:p w14:paraId="10EC4A65" w14:textId="5D3A092C" w:rsidR="004E31D2" w:rsidRPr="00417011" w:rsidRDefault="004E31D2" w:rsidP="004E31D2">
            <w:pPr>
              <w:ind w:hanging="2"/>
              <w:jc w:val="center"/>
              <w:rPr>
                <w:color w:val="000000"/>
                <w:lang w:val="ru-RU"/>
              </w:rPr>
            </w:pPr>
            <w:r w:rsidRPr="00417011">
              <w:rPr>
                <w:color w:val="000000"/>
              </w:rPr>
              <w:t>«Фармация Казахстана», 2023, №5 (250), стр. 135–139</w:t>
            </w:r>
            <w:r w:rsidR="00697040" w:rsidRPr="00417011">
              <w:rPr>
                <w:color w:val="000000"/>
                <w:lang w:val="ru-RU"/>
              </w:rPr>
              <w:t xml:space="preserve"> </w:t>
            </w:r>
            <w:r w:rsidR="00697040" w:rsidRPr="00417011">
              <w:t>DOI 10.53511/PHARMKAZ.2023.10.19.017</w:t>
            </w:r>
            <w:r w:rsidR="00697040" w:rsidRPr="00417011">
              <w:rPr>
                <w:lang w:val="ru-RU"/>
              </w:rPr>
              <w:t xml:space="preserve">  </w:t>
            </w:r>
          </w:p>
        </w:tc>
        <w:tc>
          <w:tcPr>
            <w:tcW w:w="912" w:type="dxa"/>
          </w:tcPr>
          <w:p w14:paraId="53EEC1AF" w14:textId="67FC83BE" w:rsidR="004E31D2" w:rsidRPr="00417011" w:rsidRDefault="004E31D2" w:rsidP="004E31D2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 xml:space="preserve">5 </w:t>
            </w:r>
          </w:p>
        </w:tc>
        <w:tc>
          <w:tcPr>
            <w:tcW w:w="2952" w:type="dxa"/>
          </w:tcPr>
          <w:p w14:paraId="22E9FD36" w14:textId="77777777" w:rsidR="00624908" w:rsidRPr="00417011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>Мухтарханова Д.М., </w:t>
            </w:r>
          </w:p>
          <w:p w14:paraId="24C6A25C" w14:textId="77777777" w:rsidR="00215377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>Беркинбаев С. Ф., </w:t>
            </w:r>
          </w:p>
          <w:p w14:paraId="09892ADF" w14:textId="0CFB6E64" w:rsidR="004E31D2" w:rsidRPr="00417011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 xml:space="preserve">Джунусбекова Г. А., </w:t>
            </w:r>
          </w:p>
        </w:tc>
      </w:tr>
      <w:tr w:rsidR="009B52A0" w:rsidRPr="005D0F73" w14:paraId="4139514B" w14:textId="77777777" w:rsidTr="00C37903">
        <w:tc>
          <w:tcPr>
            <w:tcW w:w="527" w:type="dxa"/>
          </w:tcPr>
          <w:p w14:paraId="28489A95" w14:textId="50722910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4E31D2" w:rsidRPr="00C3790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6" w:type="dxa"/>
          </w:tcPr>
          <w:p w14:paraId="045F09CB" w14:textId="40694163" w:rsidR="009B52A0" w:rsidRPr="009C7F26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9776AA">
              <w:t>Распространенность факторов сердечно-сосудистого риска среди молодой популяции Республики Казахстан</w:t>
            </w:r>
          </w:p>
        </w:tc>
        <w:tc>
          <w:tcPr>
            <w:tcW w:w="1259" w:type="dxa"/>
          </w:tcPr>
          <w:p w14:paraId="4D07650C" w14:textId="20FE36DA" w:rsidR="009B52A0" w:rsidRPr="009C7F26" w:rsidRDefault="009B52A0" w:rsidP="009B52A0">
            <w:pPr>
              <w:jc w:val="center"/>
              <w:rPr>
                <w:rFonts w:eastAsia="Consolas"/>
                <w:shd w:val="clear" w:color="auto" w:fill="FFFFFF"/>
              </w:rPr>
            </w:pPr>
            <w:r>
              <w:t>Статья</w:t>
            </w:r>
          </w:p>
        </w:tc>
        <w:tc>
          <w:tcPr>
            <w:tcW w:w="7236" w:type="dxa"/>
          </w:tcPr>
          <w:p w14:paraId="538B1266" w14:textId="77777777" w:rsidR="009B52A0" w:rsidRPr="00552855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552855">
              <w:t>Астана медициналық журналы. – 2025. – №2. – С.69-74</w:t>
            </w:r>
          </w:p>
          <w:p w14:paraId="2FBC4EF5" w14:textId="51A72A87" w:rsidR="009B52A0" w:rsidRPr="00697040" w:rsidRDefault="00697040" w:rsidP="009B52A0">
            <w:pPr>
              <w:ind w:hanging="2"/>
              <w:rPr>
                <w:color w:val="000000"/>
              </w:rPr>
            </w:pPr>
            <w:hyperlink r:id="rId9" w:history="1">
              <w:r w:rsidRPr="00697040">
                <w:rPr>
                  <w:rStyle w:val="a5"/>
                </w:rPr>
                <w:t>https</w:t>
              </w:r>
              <w:r w:rsidRPr="007560B3">
                <w:rPr>
                  <w:rStyle w:val="a5"/>
                </w:rPr>
                <w:t>://</w:t>
              </w:r>
              <w:r w:rsidRPr="00697040">
                <w:rPr>
                  <w:rStyle w:val="a5"/>
                </w:rPr>
                <w:t>doi</w:t>
              </w:r>
              <w:r w:rsidRPr="007560B3">
                <w:rPr>
                  <w:rStyle w:val="a5"/>
                </w:rPr>
                <w:t>.</w:t>
              </w:r>
              <w:r w:rsidRPr="00697040">
                <w:rPr>
                  <w:rStyle w:val="a5"/>
                </w:rPr>
                <w:t>org</w:t>
              </w:r>
              <w:r w:rsidRPr="007560B3">
                <w:rPr>
                  <w:rStyle w:val="a5"/>
                </w:rPr>
                <w:t>/10.54500/2790-1203-2025-2-125-69-74</w:t>
              </w:r>
            </w:hyperlink>
            <w:r w:rsidRPr="00697040">
              <w:t xml:space="preserve"> </w:t>
            </w:r>
          </w:p>
        </w:tc>
        <w:tc>
          <w:tcPr>
            <w:tcW w:w="912" w:type="dxa"/>
          </w:tcPr>
          <w:p w14:paraId="662DDF6C" w14:textId="5697E036" w:rsidR="009B52A0" w:rsidRPr="009C7F26" w:rsidRDefault="009B52A0" w:rsidP="009B52A0">
            <w:pP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2952" w:type="dxa"/>
            <w:vAlign w:val="center"/>
          </w:tcPr>
          <w:p w14:paraId="08E12AF3" w14:textId="1FB70445" w:rsidR="009B52A0" w:rsidRPr="00C37903" w:rsidRDefault="009B52A0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proofErr w:type="spellStart"/>
            <w:r w:rsidRPr="002F4A7C">
              <w:rPr>
                <w:lang w:val="kk-KZ"/>
              </w:rPr>
              <w:t>Mukhtarkhanova</w:t>
            </w:r>
            <w:proofErr w:type="spellEnd"/>
            <w:r w:rsidRPr="002F4A7C">
              <w:rPr>
                <w:lang w:val="kk-KZ"/>
              </w:rPr>
              <w:t xml:space="preserve"> D.M., </w:t>
            </w:r>
            <w:proofErr w:type="spellStart"/>
            <w:r w:rsidRPr="002F4A7C">
              <w:rPr>
                <w:lang w:val="kk-KZ"/>
              </w:rPr>
              <w:t>Junusbayeva</w:t>
            </w:r>
            <w:proofErr w:type="spellEnd"/>
            <w:r w:rsidRPr="002F4A7C">
              <w:rPr>
                <w:lang w:val="kk-KZ"/>
              </w:rPr>
              <w:t xml:space="preserve"> G.A., </w:t>
            </w:r>
            <w:proofErr w:type="spellStart"/>
            <w:r w:rsidRPr="00C94450">
              <w:rPr>
                <w:lang w:val="kk-KZ"/>
              </w:rPr>
              <w:t>Pashimov</w:t>
            </w:r>
            <w:proofErr w:type="spellEnd"/>
            <w:r w:rsidRPr="00C94450">
              <w:rPr>
                <w:lang w:val="kk-KZ"/>
              </w:rPr>
              <w:t xml:space="preserve"> M.O.,</w:t>
            </w:r>
            <w:r w:rsidRPr="002F4A7C">
              <w:rPr>
                <w:lang w:val="kk-KZ"/>
              </w:rPr>
              <w:t xml:space="preserve"> </w:t>
            </w:r>
            <w:proofErr w:type="spellStart"/>
            <w:r w:rsidRPr="002F4A7C">
              <w:rPr>
                <w:lang w:val="kk-KZ"/>
              </w:rPr>
              <w:t>Berkinbayev</w:t>
            </w:r>
            <w:proofErr w:type="spellEnd"/>
            <w:r w:rsidRPr="002F4A7C">
              <w:rPr>
                <w:lang w:val="kk-KZ"/>
              </w:rPr>
              <w:t xml:space="preserve"> S.F., </w:t>
            </w:r>
            <w:proofErr w:type="spellStart"/>
            <w:r w:rsidRPr="002F4A7C">
              <w:rPr>
                <w:lang w:val="kk-KZ"/>
              </w:rPr>
              <w:t>Baglanova</w:t>
            </w:r>
            <w:proofErr w:type="spellEnd"/>
            <w:r w:rsidRPr="002F4A7C">
              <w:rPr>
                <w:lang w:val="kk-KZ"/>
              </w:rPr>
              <w:t xml:space="preserve"> L.S., </w:t>
            </w:r>
            <w:proofErr w:type="spellStart"/>
            <w:r w:rsidRPr="002F4A7C">
              <w:rPr>
                <w:lang w:val="kk-KZ"/>
              </w:rPr>
              <w:t>Dushimova</w:t>
            </w:r>
            <w:proofErr w:type="spellEnd"/>
            <w:r w:rsidRPr="002F4A7C">
              <w:rPr>
                <w:lang w:val="kk-KZ"/>
              </w:rPr>
              <w:t xml:space="preserve"> Z.D., </w:t>
            </w:r>
            <w:proofErr w:type="spellStart"/>
            <w:r w:rsidRPr="002F4A7C">
              <w:rPr>
                <w:lang w:val="kk-KZ"/>
              </w:rPr>
              <w:t>Uzakova</w:t>
            </w:r>
            <w:proofErr w:type="spellEnd"/>
            <w:r w:rsidRPr="002F4A7C">
              <w:rPr>
                <w:lang w:val="kk-KZ"/>
              </w:rPr>
              <w:t xml:space="preserve"> G.O.,</w:t>
            </w:r>
            <w:r w:rsidRPr="00B57D0C">
              <w:t>Serik B.,</w:t>
            </w:r>
            <w:r w:rsidR="00C37903">
              <w:t xml:space="preserve"> </w:t>
            </w:r>
            <w:proofErr w:type="spellStart"/>
            <w:r w:rsidRPr="00552855">
              <w:rPr>
                <w:lang w:val="en-US"/>
              </w:rPr>
              <w:t>Dauletova</w:t>
            </w:r>
            <w:proofErr w:type="spellEnd"/>
            <w:r w:rsidRPr="00552855">
              <w:rPr>
                <w:lang w:val="en-US"/>
              </w:rPr>
              <w:t xml:space="preserve"> A.O.</w:t>
            </w:r>
          </w:p>
        </w:tc>
      </w:tr>
      <w:tr w:rsidR="004E31D2" w:rsidRPr="005D0F73" w14:paraId="57CA30C8" w14:textId="77777777" w:rsidTr="00C37903">
        <w:tc>
          <w:tcPr>
            <w:tcW w:w="527" w:type="dxa"/>
          </w:tcPr>
          <w:p w14:paraId="550A737A" w14:textId="3DF09552" w:rsidR="004E31D2" w:rsidRPr="00C37903" w:rsidRDefault="004E31D2" w:rsidP="004E31D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6" w:type="dxa"/>
          </w:tcPr>
          <w:p w14:paraId="0CFD0556" w14:textId="1DA6C7D4" w:rsidR="004E31D2" w:rsidRPr="00697040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Cs w:val="22"/>
                <w:lang w:val="ru-RU"/>
              </w:rPr>
            </w:pPr>
            <w:r w:rsidRPr="000E3A3A">
              <w:rPr>
                <w:bCs/>
                <w:szCs w:val="22"/>
              </w:rPr>
              <w:t>Улучшение приверженности к терапии пациентов с артериальной гипертензией: рандомизированное контролируемое исследование</w:t>
            </w:r>
          </w:p>
        </w:tc>
        <w:tc>
          <w:tcPr>
            <w:tcW w:w="1259" w:type="dxa"/>
          </w:tcPr>
          <w:p w14:paraId="61C26AF0" w14:textId="0201E49C" w:rsidR="004E31D2" w:rsidRPr="000E3A3A" w:rsidRDefault="004E31D2" w:rsidP="004E31D2">
            <w:pPr>
              <w:jc w:val="center"/>
              <w:rPr>
                <w:bCs/>
                <w:szCs w:val="22"/>
              </w:rPr>
            </w:pPr>
            <w:r w:rsidRPr="000E3A3A">
              <w:rPr>
                <w:bCs/>
                <w:szCs w:val="22"/>
              </w:rPr>
              <w:t>Статья</w:t>
            </w:r>
          </w:p>
        </w:tc>
        <w:tc>
          <w:tcPr>
            <w:tcW w:w="7236" w:type="dxa"/>
          </w:tcPr>
          <w:p w14:paraId="7A8D69F4" w14:textId="50D9AF6C" w:rsidR="004E31D2" w:rsidRPr="00697040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Cs/>
                <w:szCs w:val="22"/>
                <w:lang w:val="ru-RU"/>
              </w:rPr>
            </w:pPr>
            <w:r w:rsidRPr="000E3A3A">
              <w:rPr>
                <w:bCs/>
                <w:szCs w:val="22"/>
              </w:rPr>
              <w:t>«Медицина и экология», 2025;</w:t>
            </w:r>
            <w:r w:rsidR="00CD7944" w:rsidRPr="000E3A3A">
              <w:rPr>
                <w:bCs/>
                <w:szCs w:val="22"/>
              </w:rPr>
              <w:t xml:space="preserve"> </w:t>
            </w:r>
            <w:r w:rsidRPr="000E3A3A">
              <w:rPr>
                <w:bCs/>
                <w:szCs w:val="22"/>
              </w:rPr>
              <w:t>(1), стр. 116–125</w:t>
            </w:r>
            <w:r w:rsidR="00697040">
              <w:rPr>
                <w:bCs/>
                <w:szCs w:val="22"/>
                <w:lang w:val="ru-RU"/>
              </w:rPr>
              <w:t xml:space="preserve"> </w:t>
            </w:r>
            <w:hyperlink r:id="rId10" w:history="1">
              <w:r w:rsidR="00697040" w:rsidRPr="007560B3">
                <w:rPr>
                  <w:rStyle w:val="a5"/>
                  <w:bCs/>
                  <w:szCs w:val="22"/>
                  <w:lang w:val="ru-RU"/>
                </w:rPr>
                <w:t>https://medecol.qmu.kz/jour/article/view/926/465</w:t>
              </w:r>
            </w:hyperlink>
            <w:r w:rsidR="00697040">
              <w:rPr>
                <w:bCs/>
                <w:szCs w:val="22"/>
                <w:lang w:val="ru-RU"/>
              </w:rPr>
              <w:t xml:space="preserve"> </w:t>
            </w:r>
            <w:r w:rsidR="00697040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DOI 10.59598/ME-2305-6053-2025-114-1-116-125</w:t>
            </w:r>
          </w:p>
        </w:tc>
        <w:tc>
          <w:tcPr>
            <w:tcW w:w="912" w:type="dxa"/>
          </w:tcPr>
          <w:p w14:paraId="1E269DA5" w14:textId="5D56EF55" w:rsidR="004E31D2" w:rsidRDefault="004E31D2" w:rsidP="004E31D2">
            <w:pPr>
              <w:jc w:val="center"/>
            </w:pPr>
            <w:r>
              <w:rPr>
                <w:bCs/>
                <w:sz w:val="28"/>
              </w:rPr>
              <w:t xml:space="preserve">10 </w:t>
            </w:r>
          </w:p>
        </w:tc>
        <w:tc>
          <w:tcPr>
            <w:tcW w:w="2952" w:type="dxa"/>
          </w:tcPr>
          <w:p w14:paraId="4A7A7AEA" w14:textId="3718F5A3" w:rsidR="004E31D2" w:rsidRPr="002F4A7C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0E3A3A">
              <w:rPr>
                <w:bCs/>
                <w:szCs w:val="22"/>
              </w:rPr>
              <w:t>Мухтарханова Д. М., Пашимов М. О., Беркинбаев С. Ф., Джунусбекова Г. А., Муратов А. Е., Душимова З. Д., Култанова Э. Б., Багланова Л. С.</w:t>
            </w:r>
          </w:p>
        </w:tc>
      </w:tr>
    </w:tbl>
    <w:p w14:paraId="6EEE276E" w14:textId="77777777" w:rsidR="00E846C5" w:rsidRPr="00C96197" w:rsidRDefault="00E846C5" w:rsidP="00996D0C">
      <w:pPr>
        <w:rPr>
          <w:sz w:val="28"/>
          <w:szCs w:val="28"/>
          <w:lang w:val="kk-KZ"/>
        </w:rPr>
      </w:pPr>
    </w:p>
    <w:p w14:paraId="48FCF097" w14:textId="307D902D" w:rsidR="00215377" w:rsidRPr="006B2851" w:rsidRDefault="00215377" w:rsidP="006B2851">
      <w:pPr>
        <w:pStyle w:val="p1"/>
      </w:pPr>
      <w:r w:rsidRPr="00497449">
        <w:rPr>
          <w:b/>
          <w:bCs/>
          <w:sz w:val="28"/>
          <w:szCs w:val="28"/>
        </w:rPr>
        <w:t>Ізденуші</w:t>
      </w:r>
      <w:r w:rsidRPr="00497449">
        <w:rPr>
          <w:b/>
          <w:bCs/>
          <w:sz w:val="28"/>
          <w:szCs w:val="28"/>
          <w:lang w:val="en-US"/>
        </w:rPr>
        <w:t xml:space="preserve"> (</w:t>
      </w:r>
      <w:r w:rsidR="006B2851">
        <w:rPr>
          <w:b/>
          <w:bCs/>
        </w:rPr>
        <w:t>кардиология кафедрасының профессор м.а., м.ғ.д.</w:t>
      </w:r>
      <w:r w:rsidRPr="00497449">
        <w:rPr>
          <w:b/>
          <w:bCs/>
          <w:sz w:val="28"/>
          <w:szCs w:val="28"/>
          <w:lang w:val="en-US"/>
        </w:rPr>
        <w:t xml:space="preserve">) </w:t>
      </w:r>
      <w:r w:rsidRPr="00497449">
        <w:rPr>
          <w:b/>
          <w:bCs/>
          <w:sz w:val="28"/>
          <w:szCs w:val="28"/>
        </w:rPr>
        <w:t xml:space="preserve">                                                 </w:t>
      </w:r>
      <w:r w:rsidR="006B2851">
        <w:rPr>
          <w:b/>
          <w:bCs/>
          <w:sz w:val="28"/>
          <w:szCs w:val="28"/>
          <w:lang w:val="ru-RU"/>
        </w:rPr>
        <w:t xml:space="preserve">                       </w:t>
      </w:r>
      <w:r w:rsidRPr="00497449">
        <w:rPr>
          <w:b/>
          <w:bCs/>
          <w:sz w:val="28"/>
          <w:szCs w:val="28"/>
        </w:rPr>
        <w:t>Тундыбаева М.К.</w:t>
      </w:r>
    </w:p>
    <w:p w14:paraId="2AA6BF14" w14:textId="77777777" w:rsidR="00215377" w:rsidRDefault="00215377" w:rsidP="00215377"/>
    <w:p w14:paraId="59FD1D28" w14:textId="32FD5093" w:rsidR="00215377" w:rsidRPr="00DE569B" w:rsidRDefault="00215377" w:rsidP="00215377">
      <w:pPr>
        <w:rPr>
          <w:b/>
          <w:bCs/>
          <w:sz w:val="28"/>
          <w:szCs w:val="28"/>
        </w:rPr>
      </w:pPr>
      <w:proofErr w:type="spellStart"/>
      <w:r w:rsidRPr="00497449">
        <w:rPr>
          <w:b/>
          <w:sz w:val="28"/>
          <w:szCs w:val="28"/>
        </w:rPr>
        <w:t>Ғылыми</w:t>
      </w:r>
      <w:proofErr w:type="spellEnd"/>
      <w:r w:rsidRPr="00497449">
        <w:rPr>
          <w:b/>
          <w:sz w:val="28"/>
          <w:szCs w:val="28"/>
        </w:rPr>
        <w:t xml:space="preserve"> </w:t>
      </w:r>
      <w:proofErr w:type="spellStart"/>
      <w:r w:rsidRPr="00497449">
        <w:rPr>
          <w:b/>
          <w:sz w:val="28"/>
          <w:szCs w:val="28"/>
        </w:rPr>
        <w:t>хатшы</w:t>
      </w:r>
      <w:proofErr w:type="spellEnd"/>
      <w:r w:rsidRPr="00497449">
        <w:rPr>
          <w:b/>
          <w:sz w:val="28"/>
          <w:szCs w:val="28"/>
        </w:rPr>
        <w:t xml:space="preserve">, </w:t>
      </w:r>
      <w:r w:rsidRPr="00497449">
        <w:rPr>
          <w:b/>
          <w:sz w:val="28"/>
          <w:szCs w:val="28"/>
          <w:lang w:val="kk-KZ"/>
        </w:rPr>
        <w:t>м</w:t>
      </w:r>
      <w:r w:rsidRPr="00497449">
        <w:rPr>
          <w:b/>
          <w:sz w:val="28"/>
          <w:szCs w:val="28"/>
        </w:rPr>
        <w:t>.</w:t>
      </w:r>
      <w:proofErr w:type="spellStart"/>
      <w:r w:rsidRPr="00497449">
        <w:rPr>
          <w:b/>
          <w:sz w:val="28"/>
          <w:szCs w:val="28"/>
        </w:rPr>
        <w:t>ғ.д</w:t>
      </w:r>
      <w:proofErr w:type="spellEnd"/>
      <w:r w:rsidRPr="00497449">
        <w:rPr>
          <w:b/>
          <w:sz w:val="28"/>
          <w:szCs w:val="28"/>
        </w:rPr>
        <w:t>., профессор</w:t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DE569B">
        <w:rPr>
          <w:b/>
          <w:bCs/>
          <w:sz w:val="28"/>
          <w:szCs w:val="28"/>
        </w:rPr>
        <w:t xml:space="preserve"> </w:t>
      </w:r>
      <w:r w:rsidRPr="00DE569B">
        <w:rPr>
          <w:b/>
          <w:bCs/>
          <w:sz w:val="28"/>
          <w:szCs w:val="28"/>
          <w:lang w:val="en-US"/>
        </w:rPr>
        <w:t xml:space="preserve">                                                      </w:t>
      </w:r>
      <w:r w:rsidR="00787BF1">
        <w:rPr>
          <w:b/>
          <w:bCs/>
          <w:sz w:val="28"/>
          <w:szCs w:val="28"/>
          <w:lang w:val="en-US"/>
        </w:rPr>
        <w:t xml:space="preserve">                     </w:t>
      </w:r>
      <w:r w:rsidRPr="00DE569B">
        <w:rPr>
          <w:b/>
          <w:bCs/>
          <w:sz w:val="28"/>
          <w:szCs w:val="28"/>
          <w:lang w:val="en-US"/>
        </w:rPr>
        <w:t xml:space="preserve"> </w:t>
      </w:r>
      <w:r w:rsidRPr="00DE569B">
        <w:rPr>
          <w:b/>
          <w:bCs/>
          <w:sz w:val="28"/>
          <w:szCs w:val="28"/>
        </w:rPr>
        <w:t>Ибраева А.Ш</w:t>
      </w:r>
      <w:r>
        <w:rPr>
          <w:b/>
          <w:bCs/>
          <w:sz w:val="28"/>
          <w:szCs w:val="28"/>
        </w:rPr>
        <w:t xml:space="preserve">. </w:t>
      </w:r>
    </w:p>
    <w:p w14:paraId="5E547EE4" w14:textId="77777777" w:rsidR="00215377" w:rsidRDefault="00215377" w:rsidP="00215377"/>
    <w:p w14:paraId="3DC64874" w14:textId="77777777" w:rsidR="00996D0C" w:rsidRDefault="00996D0C" w:rsidP="00215377">
      <w:pPr>
        <w:jc w:val="both"/>
        <w:rPr>
          <w:sz w:val="20"/>
          <w:szCs w:val="20"/>
          <w:lang w:eastAsia="ru-RU"/>
        </w:rPr>
      </w:pPr>
    </w:p>
    <w:sectPr w:rsidR="00996D0C" w:rsidSect="005B2AF7">
      <w:pgSz w:w="16838" w:h="11906" w:orient="landscape"/>
      <w:pgMar w:top="1418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2F5"/>
    <w:multiLevelType w:val="hybridMultilevel"/>
    <w:tmpl w:val="24EE017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8FF"/>
    <w:multiLevelType w:val="hybridMultilevel"/>
    <w:tmpl w:val="63C867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C3C66"/>
    <w:multiLevelType w:val="hybridMultilevel"/>
    <w:tmpl w:val="ACB4F2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1B8E"/>
    <w:multiLevelType w:val="hybridMultilevel"/>
    <w:tmpl w:val="9250A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47D3"/>
    <w:multiLevelType w:val="hybridMultilevel"/>
    <w:tmpl w:val="24EE0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D7A"/>
    <w:multiLevelType w:val="hybridMultilevel"/>
    <w:tmpl w:val="297A79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636B"/>
    <w:multiLevelType w:val="hybridMultilevel"/>
    <w:tmpl w:val="CE52A26E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2883">
    <w:abstractNumId w:val="4"/>
  </w:num>
  <w:num w:numId="2" w16cid:durableId="774207689">
    <w:abstractNumId w:val="9"/>
  </w:num>
  <w:num w:numId="3" w16cid:durableId="767577359">
    <w:abstractNumId w:val="2"/>
  </w:num>
  <w:num w:numId="4" w16cid:durableId="87580504">
    <w:abstractNumId w:val="5"/>
  </w:num>
  <w:num w:numId="5" w16cid:durableId="769423851">
    <w:abstractNumId w:val="7"/>
  </w:num>
  <w:num w:numId="6" w16cid:durableId="1516385312">
    <w:abstractNumId w:val="1"/>
  </w:num>
  <w:num w:numId="7" w16cid:durableId="1422097038">
    <w:abstractNumId w:val="8"/>
  </w:num>
  <w:num w:numId="8" w16cid:durableId="2009555485">
    <w:abstractNumId w:val="3"/>
  </w:num>
  <w:num w:numId="9" w16cid:durableId="767505136">
    <w:abstractNumId w:val="0"/>
  </w:num>
  <w:num w:numId="10" w16cid:durableId="482309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047C5"/>
    <w:rsid w:val="000A37D9"/>
    <w:rsid w:val="000C45E0"/>
    <w:rsid w:val="000E1C53"/>
    <w:rsid w:val="000E3A3A"/>
    <w:rsid w:val="000F7D8A"/>
    <w:rsid w:val="001330E3"/>
    <w:rsid w:val="00135FE9"/>
    <w:rsid w:val="00171C7A"/>
    <w:rsid w:val="0019400E"/>
    <w:rsid w:val="001E3D1D"/>
    <w:rsid w:val="00215377"/>
    <w:rsid w:val="00223750"/>
    <w:rsid w:val="002809E6"/>
    <w:rsid w:val="002E3D07"/>
    <w:rsid w:val="00324D85"/>
    <w:rsid w:val="00383DBA"/>
    <w:rsid w:val="003E585B"/>
    <w:rsid w:val="00417011"/>
    <w:rsid w:val="0043542F"/>
    <w:rsid w:val="004E31D2"/>
    <w:rsid w:val="004F0CE8"/>
    <w:rsid w:val="00542978"/>
    <w:rsid w:val="00546D5E"/>
    <w:rsid w:val="005931F7"/>
    <w:rsid w:val="00594D51"/>
    <w:rsid w:val="005B2AF7"/>
    <w:rsid w:val="005D0F73"/>
    <w:rsid w:val="005D4682"/>
    <w:rsid w:val="005E1E6D"/>
    <w:rsid w:val="005E4308"/>
    <w:rsid w:val="005F4D16"/>
    <w:rsid w:val="00624908"/>
    <w:rsid w:val="00633DCD"/>
    <w:rsid w:val="00662DCA"/>
    <w:rsid w:val="006746A2"/>
    <w:rsid w:val="00691EFF"/>
    <w:rsid w:val="00697040"/>
    <w:rsid w:val="006B2851"/>
    <w:rsid w:val="006B55F2"/>
    <w:rsid w:val="00787BF1"/>
    <w:rsid w:val="007957A5"/>
    <w:rsid w:val="007F7299"/>
    <w:rsid w:val="008041B6"/>
    <w:rsid w:val="00807CBE"/>
    <w:rsid w:val="00817C46"/>
    <w:rsid w:val="00875B1A"/>
    <w:rsid w:val="008957C9"/>
    <w:rsid w:val="008B3D4C"/>
    <w:rsid w:val="008D345D"/>
    <w:rsid w:val="0090661B"/>
    <w:rsid w:val="009350CD"/>
    <w:rsid w:val="00947801"/>
    <w:rsid w:val="009525CC"/>
    <w:rsid w:val="009776AA"/>
    <w:rsid w:val="00992E23"/>
    <w:rsid w:val="00996D0C"/>
    <w:rsid w:val="009B52A0"/>
    <w:rsid w:val="009C7F26"/>
    <w:rsid w:val="00AF223A"/>
    <w:rsid w:val="00AF5C3C"/>
    <w:rsid w:val="00B57D0C"/>
    <w:rsid w:val="00B82086"/>
    <w:rsid w:val="00C01018"/>
    <w:rsid w:val="00C02CD7"/>
    <w:rsid w:val="00C30410"/>
    <w:rsid w:val="00C32B72"/>
    <w:rsid w:val="00C3348F"/>
    <w:rsid w:val="00C37903"/>
    <w:rsid w:val="00C50215"/>
    <w:rsid w:val="00C64278"/>
    <w:rsid w:val="00C76737"/>
    <w:rsid w:val="00C94450"/>
    <w:rsid w:val="00C96197"/>
    <w:rsid w:val="00CD7944"/>
    <w:rsid w:val="00CE7CED"/>
    <w:rsid w:val="00CF3205"/>
    <w:rsid w:val="00D41B9A"/>
    <w:rsid w:val="00D674E5"/>
    <w:rsid w:val="00D7218E"/>
    <w:rsid w:val="00D84B6D"/>
    <w:rsid w:val="00E05B41"/>
    <w:rsid w:val="00E068F4"/>
    <w:rsid w:val="00E81E1E"/>
    <w:rsid w:val="00E846C5"/>
    <w:rsid w:val="00EB2464"/>
    <w:rsid w:val="00EF2653"/>
    <w:rsid w:val="00F217E7"/>
    <w:rsid w:val="00F229A4"/>
    <w:rsid w:val="00F25A86"/>
    <w:rsid w:val="00FB73AB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3BCA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5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55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E7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7">
    <w:name w:val="Normal (Web)"/>
    <w:basedOn w:val="a"/>
    <w:uiPriority w:val="99"/>
    <w:unhideWhenUsed/>
    <w:rsid w:val="00EB24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basedOn w:val="a0"/>
    <w:link w:val="6"/>
    <w:rsid w:val="00004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8">
    <w:name w:val="FollowedHyperlink"/>
    <w:basedOn w:val="a0"/>
    <w:uiPriority w:val="99"/>
    <w:semiHidden/>
    <w:unhideWhenUsed/>
    <w:rsid w:val="00594D51"/>
    <w:rPr>
      <w:color w:val="954F72" w:themeColor="followedHyperlink"/>
      <w:u w:val="single"/>
    </w:rPr>
  </w:style>
  <w:style w:type="character" w:customStyle="1" w:styleId="marginright1">
    <w:name w:val="marginright1"/>
    <w:rsid w:val="008041B6"/>
  </w:style>
  <w:style w:type="character" w:customStyle="1" w:styleId="right">
    <w:name w:val="right"/>
    <w:rsid w:val="008041B6"/>
  </w:style>
  <w:style w:type="character" w:customStyle="1" w:styleId="s32">
    <w:name w:val="s32"/>
    <w:basedOn w:val="a0"/>
    <w:rsid w:val="004E31D2"/>
  </w:style>
  <w:style w:type="character" w:customStyle="1" w:styleId="apple-converted-space">
    <w:name w:val="apple-converted-space"/>
    <w:basedOn w:val="a0"/>
    <w:rsid w:val="004E31D2"/>
  </w:style>
  <w:style w:type="paragraph" w:customStyle="1" w:styleId="p1">
    <w:name w:val="p1"/>
    <w:basedOn w:val="a"/>
    <w:rsid w:val="00B82086"/>
    <w:pPr>
      <w:suppressAutoHyphens w:val="0"/>
      <w:spacing w:before="100" w:beforeAutospacing="1" w:after="100" w:afterAutospacing="1"/>
    </w:pPr>
    <w:rPr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950/jcmk/1158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3950/jcmk/112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pages/publications/105000735554?origin=resultsli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ecol.qmu.kz/jour/article/view/926/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500/2790-1203-2025-2-125-69-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BAEB-441A-4199-AC19-305078A0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853</Words>
  <Characters>7078</Characters>
  <Application>Microsoft Office Word</Application>
  <DocSecurity>0</DocSecurity>
  <Lines>442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 Tundybayeva</cp:lastModifiedBy>
  <cp:revision>7</cp:revision>
  <cp:lastPrinted>2026-03-02T04:00:00Z</cp:lastPrinted>
  <dcterms:created xsi:type="dcterms:W3CDTF">2026-05-06T08:35:00Z</dcterms:created>
  <dcterms:modified xsi:type="dcterms:W3CDTF">2026-05-07T11:01:00Z</dcterms:modified>
</cp:coreProperties>
</file>